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color w:val="000000"/>
          <w:vertAlign w:val="baseline"/>
        </w:rPr>
      </w:pPr>
      <w:bookmarkStart w:colFirst="0" w:colLast="0" w:name="_heading=h.bz86k6weu782" w:id="0"/>
      <w:bookmarkEnd w:id="0"/>
      <w:r w:rsidDel="00000000" w:rsidR="00000000" w:rsidRPr="00000000">
        <w:rPr>
          <w:color w:val="000000"/>
          <w:vertAlign w:val="baseline"/>
          <w:rtl w:val="0"/>
        </w:rPr>
        <w:t xml:space="preserve">Annotated Bibliography: Role of Women in Religion</w:t>
      </w:r>
    </w:p>
    <w:p w:rsidR="00000000" w:rsidDel="00000000" w:rsidP="00000000" w:rsidRDefault="00000000" w:rsidRPr="00000000" w14:paraId="00000002">
      <w:pPr>
        <w:spacing w:after="0" w:line="480" w:lineRule="auto"/>
        <w:ind w:left="720" w:hanging="720"/>
        <w:rPr>
          <w:vertAlign w:val="baseline"/>
        </w:rPr>
      </w:pPr>
      <w:r w:rsidDel="00000000" w:rsidR="00000000" w:rsidRPr="00000000">
        <w:rPr>
          <w:vertAlign w:val="baseline"/>
          <w:rtl w:val="0"/>
        </w:rPr>
        <w:t xml:space="preserve">Cadge, W., Griera, M., Lucken, K., &amp; Michalowski, I. (2017). Religion in Public Institutions: Comparative Perspectives from the United States, the United Kingdom, and Europe. </w:t>
      </w:r>
      <w:r w:rsidDel="00000000" w:rsidR="00000000" w:rsidRPr="00000000">
        <w:rPr>
          <w:i w:val="1"/>
          <w:vertAlign w:val="baseline"/>
          <w:rtl w:val="0"/>
        </w:rPr>
        <w:t xml:space="preserve">Journal for the Scientific Study of Religion, 56</w:t>
      </w:r>
      <w:r w:rsidDel="00000000" w:rsidR="00000000" w:rsidRPr="00000000">
        <w:rPr>
          <w:vertAlign w:val="baseline"/>
          <w:rtl w:val="0"/>
        </w:rPr>
        <w:t xml:space="preserve">(2), 226-233.</w:t>
      </w:r>
    </w:p>
    <w:p w:rsidR="00000000" w:rsidDel="00000000" w:rsidP="00000000" w:rsidRDefault="00000000" w:rsidRPr="00000000" w14:paraId="00000003">
      <w:pPr>
        <w:spacing w:after="0" w:line="480" w:lineRule="auto"/>
        <w:ind w:left="720" w:firstLine="0"/>
        <w:rPr>
          <w:vertAlign w:val="baseline"/>
        </w:rPr>
      </w:pPr>
      <w:r w:rsidDel="00000000" w:rsidR="00000000" w:rsidRPr="00000000">
        <w:rPr>
          <w:vertAlign w:val="baseline"/>
          <w:rtl w:val="0"/>
        </w:rPr>
        <w:t xml:space="preserve">An excellent expository of how religion molds historical, political, and social dimensions of the modern and ancient worlds. A practical resource for creating a comparative analysis of the role of religion within political institutions.</w:t>
      </w:r>
    </w:p>
    <w:p w:rsidR="00000000" w:rsidDel="00000000" w:rsidP="00000000" w:rsidRDefault="00000000" w:rsidRPr="00000000" w14:paraId="00000004">
      <w:pPr>
        <w:spacing w:after="0" w:line="480" w:lineRule="auto"/>
        <w:ind w:left="720" w:hanging="720"/>
        <w:rPr>
          <w:vertAlign w:val="baseline"/>
        </w:rPr>
      </w:pPr>
      <w:r w:rsidDel="00000000" w:rsidR="00000000" w:rsidRPr="00000000">
        <w:rPr>
          <w:vertAlign w:val="baseline"/>
          <w:rtl w:val="0"/>
        </w:rPr>
        <w:t xml:space="preserve">Ferguson, T. W. (2017). Female Leadership and Role Congruity within the Clergy: Communal Leaders Experience No Gender Differences, Yet Agentic Women Continue to Suffer Backlash</w:t>
      </w:r>
      <w:r w:rsidDel="00000000" w:rsidR="00000000" w:rsidRPr="00000000">
        <w:rPr>
          <w:i w:val="1"/>
          <w:vertAlign w:val="baseline"/>
          <w:rtl w:val="0"/>
        </w:rPr>
        <w:t xml:space="preserve">. Sex Roles</w:t>
      </w:r>
      <w:r w:rsidDel="00000000" w:rsidR="00000000" w:rsidRPr="00000000">
        <w:rPr>
          <w:vertAlign w:val="baseline"/>
          <w:rtl w:val="0"/>
        </w:rPr>
        <w:t xml:space="preserve">, 1-14.</w:t>
        <w:tab/>
      </w:r>
    </w:p>
    <w:p w:rsidR="00000000" w:rsidDel="00000000" w:rsidP="00000000" w:rsidRDefault="00000000" w:rsidRPr="00000000" w14:paraId="00000005">
      <w:pPr>
        <w:spacing w:after="0" w:line="480" w:lineRule="auto"/>
        <w:ind w:left="720" w:firstLine="0"/>
        <w:rPr>
          <w:vertAlign w:val="baseline"/>
        </w:rPr>
      </w:pPr>
      <w:r w:rsidDel="00000000" w:rsidR="00000000" w:rsidRPr="00000000">
        <w:rPr>
          <w:vertAlign w:val="baseline"/>
          <w:rtl w:val="0"/>
        </w:rPr>
        <w:t xml:space="preserve">This article employs the role theory in evaluating prejudice and the debate on the role of women in religion by highlighting differences between women and men leadership styles. I consider this article useful for developing arguments of the relationship between gender and leadership styles of female religious leaders.</w:t>
      </w:r>
    </w:p>
    <w:bookmarkStart w:colFirst="0" w:colLast="0" w:name="bookmark=id.1fob9te" w:id="1"/>
    <w:bookmarkEnd w:id="1"/>
    <w:p w:rsidR="00000000" w:rsidDel="00000000" w:rsidP="00000000" w:rsidRDefault="00000000" w:rsidRPr="00000000" w14:paraId="00000006">
      <w:pPr>
        <w:spacing w:after="0" w:line="480" w:lineRule="auto"/>
        <w:ind w:left="720" w:hanging="720"/>
        <w:rPr>
          <w:vertAlign w:val="baseline"/>
        </w:rPr>
      </w:pPr>
      <w:r w:rsidDel="00000000" w:rsidR="00000000" w:rsidRPr="00000000">
        <w:rPr>
          <w:vertAlign w:val="baseline"/>
          <w:rtl w:val="0"/>
        </w:rPr>
        <w:t xml:space="preserve">Sharma, S. (2016). </w:t>
      </w:r>
      <w:r w:rsidDel="00000000" w:rsidR="00000000" w:rsidRPr="00000000">
        <w:rPr>
          <w:i w:val="1"/>
          <w:vertAlign w:val="baseline"/>
          <w:rtl w:val="0"/>
        </w:rPr>
        <w:t xml:space="preserve">Women and religion in the West: Challenging secularization</w:t>
      </w:r>
      <w:r w:rsidDel="00000000" w:rsidR="00000000" w:rsidRPr="00000000">
        <w:rPr>
          <w:vertAlign w:val="baseline"/>
          <w:rtl w:val="0"/>
        </w:rPr>
        <w:t xml:space="preserve">. New York, NY: Routledge. </w:t>
      </w:r>
    </w:p>
    <w:p w:rsidR="00000000" w:rsidDel="00000000" w:rsidP="00000000" w:rsidRDefault="00000000" w:rsidRPr="00000000" w14:paraId="00000007">
      <w:pPr>
        <w:spacing w:after="0" w:line="480" w:lineRule="auto"/>
        <w:ind w:left="720" w:hanging="720"/>
        <w:rPr>
          <w:vertAlign w:val="baseline"/>
        </w:rPr>
      </w:pPr>
      <w:r w:rsidDel="00000000" w:rsidR="00000000" w:rsidRPr="00000000">
        <w:rPr>
          <w:vertAlign w:val="baseline"/>
          <w:rtl w:val="0"/>
        </w:rPr>
        <w:tab/>
        <w:t xml:space="preserve">In this source, the authors explore multiple viewpoints of how women experiences in religion inform our understanding of secularization. I will utilize this resource in showing how secularization is helping shape and transform America’s women’s perception of their role in religion.</w:t>
      </w:r>
    </w:p>
    <w:p w:rsidR="00000000" w:rsidDel="00000000" w:rsidP="00000000" w:rsidRDefault="00000000" w:rsidRPr="00000000" w14:paraId="00000008">
      <w:pPr>
        <w:spacing w:after="0" w:line="480" w:lineRule="auto"/>
        <w:ind w:left="720" w:hanging="720"/>
        <w:rPr>
          <w:vertAlign w:val="baseline"/>
        </w:rPr>
      </w:pPr>
      <w:r w:rsidDel="00000000" w:rsidR="00000000" w:rsidRPr="00000000">
        <w:rPr>
          <w:vertAlign w:val="baseline"/>
          <w:rtl w:val="0"/>
        </w:rPr>
        <w:t xml:space="preserve">Stearns, P. N. (2015). </w:t>
      </w:r>
      <w:r w:rsidDel="00000000" w:rsidR="00000000" w:rsidRPr="00000000">
        <w:rPr>
          <w:i w:val="1"/>
          <w:vertAlign w:val="baseline"/>
          <w:rtl w:val="0"/>
        </w:rPr>
        <w:t xml:space="preserve">Gender in world history</w:t>
      </w:r>
      <w:r w:rsidDel="00000000" w:rsidR="00000000" w:rsidRPr="00000000">
        <w:rPr>
          <w:vertAlign w:val="baseline"/>
          <w:rtl w:val="0"/>
        </w:rPr>
        <w:t xml:space="preserve">. New York, NY: Routledge.</w:t>
      </w:r>
    </w:p>
    <w:p w:rsidR="00000000" w:rsidDel="00000000" w:rsidP="00000000" w:rsidRDefault="00000000" w:rsidRPr="00000000" w14:paraId="00000009">
      <w:pPr>
        <w:spacing w:after="0" w:line="480" w:lineRule="auto"/>
        <w:ind w:left="720" w:hanging="720"/>
        <w:rPr>
          <w:vertAlign w:val="baseline"/>
        </w:rPr>
      </w:pPr>
      <w:r w:rsidDel="00000000" w:rsidR="00000000" w:rsidRPr="00000000">
        <w:rPr>
          <w:vertAlign w:val="baseline"/>
          <w:rtl w:val="0"/>
        </w:rPr>
        <w:tab/>
        <w:t xml:space="preserve">An overview of how women are perceived in different cultural settings from classical times to the twenty-first century detailing how ideas have transformed throughout the years affecting definitions of gender roles within society. For this reason, it is useful in tracing how changes in gender roles have influenced the gradual empowerment of women within religion.</w:t>
      </w:r>
      <w:bookmarkStart w:colFirst="0" w:colLast="0" w:name="bookmark=id.3znysh7" w:id="2"/>
      <w:bookmarkEnd w:id="2"/>
      <w:r w:rsidDel="00000000" w:rsidR="00000000" w:rsidRPr="00000000">
        <w:rPr>
          <w:rtl w:val="0"/>
        </w:rPr>
      </w:r>
    </w:p>
    <w:p w:rsidR="00000000" w:rsidDel="00000000" w:rsidP="00000000" w:rsidRDefault="00000000" w:rsidRPr="00000000" w14:paraId="0000000A">
      <w:pPr>
        <w:spacing w:after="0" w:line="480" w:lineRule="auto"/>
        <w:ind w:left="720" w:hanging="720"/>
        <w:rPr>
          <w:vertAlign w:val="baseline"/>
        </w:rPr>
      </w:pPr>
      <w:r w:rsidDel="00000000" w:rsidR="00000000" w:rsidRPr="00000000">
        <w:rPr>
          <w:vertAlign w:val="baseline"/>
          <w:rtl w:val="0"/>
        </w:rPr>
        <w:t xml:space="preserve">Vuola, E. (2016). Feminist Theology, Religious Studies, and Gender Studies: Mutual Challenges. In </w:t>
      </w:r>
      <w:r w:rsidDel="00000000" w:rsidR="00000000" w:rsidRPr="00000000">
        <w:rPr>
          <w:i w:val="1"/>
          <w:vertAlign w:val="baseline"/>
          <w:rtl w:val="0"/>
        </w:rPr>
        <w:t xml:space="preserve">Contemporary Encounters in Gender and Religion</w:t>
      </w:r>
      <w:r w:rsidDel="00000000" w:rsidR="00000000" w:rsidRPr="00000000">
        <w:rPr>
          <w:vertAlign w:val="baseline"/>
          <w:rtl w:val="0"/>
        </w:rPr>
        <w:t xml:space="preserve"> (pp. 307-334). Springer International Publishing.</w:t>
      </w:r>
    </w:p>
    <w:p w:rsidR="00000000" w:rsidDel="00000000" w:rsidP="00000000" w:rsidRDefault="00000000" w:rsidRPr="00000000" w14:paraId="0000000B">
      <w:pPr>
        <w:spacing w:after="0" w:line="480" w:lineRule="auto"/>
        <w:ind w:left="720" w:hanging="720"/>
        <w:rPr>
          <w:vertAlign w:val="baseline"/>
        </w:rPr>
      </w:pPr>
      <w:r w:rsidDel="00000000" w:rsidR="00000000" w:rsidRPr="00000000">
        <w:rPr>
          <w:vertAlign w:val="baseline"/>
          <w:rtl w:val="0"/>
        </w:rPr>
        <w:tab/>
        <w:t xml:space="preserve">This article is a critique of feminist theology in the context of religion, culture, and the legitimacy of feminist theology. This resource will be relied on for illustrating how feminist theology informs and propels the rise of women to positions of authority within Christianity.</w:t>
      </w:r>
    </w:p>
    <w:p w:rsidR="00000000" w:rsidDel="00000000" w:rsidP="00000000" w:rsidRDefault="00000000" w:rsidRPr="00000000" w14:paraId="0000000C">
      <w:pPr>
        <w:spacing w:after="0" w:line="480" w:lineRule="auto"/>
        <w:ind w:left="720" w:hanging="720"/>
        <w:rPr>
          <w:vertAlign w:val="baseline"/>
        </w:rPr>
      </w:pPr>
      <w:r w:rsidDel="00000000" w:rsidR="00000000" w:rsidRPr="00000000">
        <w:rPr>
          <w:vertAlign w:val="baseline"/>
          <w:rtl w:val="0"/>
        </w:rPr>
        <w:t xml:space="preserve">.</w:t>
      </w:r>
    </w:p>
    <w:p w:rsidR="00000000" w:rsidDel="00000000" w:rsidP="00000000" w:rsidRDefault="00000000" w:rsidRPr="00000000" w14:paraId="0000000D">
      <w:pPr>
        <w:spacing w:after="0" w:line="480" w:lineRule="auto"/>
        <w:ind w:left="720" w:hanging="720"/>
        <w:rPr>
          <w:vertAlign w:val="baseline"/>
        </w:rPr>
      </w:pPr>
      <w:r w:rsidDel="00000000" w:rsidR="00000000" w:rsidRPr="00000000">
        <w:rPr>
          <w:vertAlign w:val="baseline"/>
          <w:rtl w:val="0"/>
        </w:rPr>
        <w:tab/>
      </w:r>
    </w:p>
    <w:p w:rsidR="00000000" w:rsidDel="00000000" w:rsidP="00000000" w:rsidRDefault="00000000" w:rsidRPr="00000000" w14:paraId="0000000E">
      <w:pPr>
        <w:spacing w:after="0" w:line="480" w:lineRule="auto"/>
        <w:rPr>
          <w:vertAlign w:val="baseline"/>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ROLE OF WOMEN IN RELIGION</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ROLE OF WOMEN IN RELIGION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mbria" w:cs="Cambria" w:eastAsia="Cambria" w:hAnsi="Cambria"/>
      <w:color w:val="365f91"/>
      <w:sz w:val="28"/>
      <w:szCs w:val="28"/>
      <w:vertAlign w:val="baseline"/>
    </w:rPr>
  </w:style>
  <w:style w:type="paragraph" w:styleId="Heading2">
    <w:name w:val="heading 2"/>
    <w:basedOn w:val="Normal"/>
    <w:next w:val="Normal"/>
    <w:pPr>
      <w:spacing w:line="240" w:lineRule="auto"/>
    </w:pPr>
    <w:rPr>
      <w:sz w:val="36"/>
      <w:szCs w:val="36"/>
      <w:vertAlign w:val="baseline"/>
    </w:rPr>
  </w:style>
  <w:style w:type="paragraph" w:styleId="Heading3">
    <w:name w:val="heading 3"/>
    <w:basedOn w:val="Normal"/>
    <w:next w:val="Normal"/>
    <w:pPr>
      <w:spacing w:line="240" w:lineRule="auto"/>
    </w:pPr>
    <w:rPr>
      <w:sz w:val="27"/>
      <w:szCs w:val="27"/>
      <w:vertAlign w:val="baseline"/>
    </w:rPr>
  </w:style>
  <w:style w:type="paragraph" w:styleId="Heading4">
    <w:name w:val="heading 4"/>
    <w:basedOn w:val="Normal"/>
    <w:next w:val="Normal"/>
    <w:pPr>
      <w:spacing w:line="240" w:lineRule="auto"/>
    </w:pPr>
    <w:rPr>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keepLines w:val="1"/>
      <w:suppressAutoHyphens w:val="1"/>
      <w:spacing w:after="0" w:before="480" w:line="276" w:lineRule="auto"/>
      <w:ind w:leftChars="-1" w:rightChars="0" w:firstLineChars="-1"/>
      <w:textDirection w:val="btLr"/>
      <w:textAlignment w:val="top"/>
      <w:outlineLvl w:val="0"/>
    </w:pPr>
    <w:rPr>
      <w:rFonts w:ascii="Cambria" w:cs="Times New Roman" w:eastAsia="Times New Roman" w:hAnsi="Cambria"/>
      <w:bCs w:val="1"/>
      <w:color w:val="365f91"/>
      <w:w w:val="100"/>
      <w:position w:val="-1"/>
      <w:sz w:val="28"/>
      <w:szCs w:val="28"/>
      <w:effect w:val="none"/>
      <w:vertAlign w:val="baseline"/>
      <w:cs w:val="0"/>
      <w:em w:val="none"/>
      <w:lang w:bidi="ar-SA" w:eastAsia="en-US" w:val="en-US"/>
    </w:rPr>
  </w:style>
  <w:style w:type="paragraph" w:styleId="Heading2">
    <w:name w:val="Heading 2"/>
    <w:basedOn w:val="Normal"/>
    <w:next w:val="Heading2"/>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1"/>
    </w:pPr>
    <w:rPr>
      <w:bCs w:val="1"/>
      <w:w w:val="100"/>
      <w:position w:val="-1"/>
      <w:sz w:val="36"/>
      <w:szCs w:val="36"/>
      <w:effect w:val="none"/>
      <w:vertAlign w:val="baseline"/>
      <w:cs w:val="0"/>
      <w:em w:val="none"/>
      <w:lang w:bidi="ar-SA" w:eastAsia="en-US" w:val="en-US"/>
    </w:rPr>
  </w:style>
  <w:style w:type="paragraph" w:styleId="Heading3">
    <w:name w:val="Heading 3"/>
    <w:basedOn w:val="Normal"/>
    <w:next w:val="Heading3"/>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2"/>
    </w:pPr>
    <w:rPr>
      <w:bCs w:val="1"/>
      <w:w w:val="100"/>
      <w:position w:val="-1"/>
      <w:sz w:val="27"/>
      <w:szCs w:val="27"/>
      <w:effect w:val="none"/>
      <w:vertAlign w:val="baseline"/>
      <w:cs w:val="0"/>
      <w:em w:val="none"/>
      <w:lang w:bidi="ar-SA" w:eastAsia="en-US" w:val="en-US"/>
    </w:rPr>
  </w:style>
  <w:style w:type="paragraph" w:styleId="Heading4">
    <w:name w:val="Heading 4"/>
    <w:basedOn w:val="Normal"/>
    <w:next w:val="Heading4"/>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3"/>
    </w:pPr>
    <w:rPr>
      <w:bCs w:val="1"/>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basedOn w:val="DefaultParagraphFont"/>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Heading1Char">
    <w:name w:val="Heading 1 Char"/>
    <w:basedOn w:val="DefaultParagraphFont"/>
    <w:next w:val="Heading1Char"/>
    <w:autoRedefine w:val="0"/>
    <w:hidden w:val="0"/>
    <w:qFormat w:val="0"/>
    <w:rPr>
      <w:rFonts w:ascii="Cambria" w:cs="Times New Roman" w:eastAsia="Times New Roman" w:hAnsi="Cambria"/>
      <w:b w:val="1"/>
      <w:bCs w:val="1"/>
      <w:color w:val="365f91"/>
      <w:w w:val="100"/>
      <w:position w:val="-1"/>
      <w:sz w:val="28"/>
      <w:szCs w:val="28"/>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n-US" w:val="en-US"/>
    </w:rPr>
  </w:style>
  <w:style w:type="character" w:styleId="Heading2Char">
    <w:name w:val="Heading 2 Char"/>
    <w:basedOn w:val="DefaultParagraphFont"/>
    <w:next w:val="Heading2Char"/>
    <w:autoRedefine w:val="0"/>
    <w:hidden w:val="0"/>
    <w:qFormat w:val="0"/>
    <w:rPr>
      <w:b w:val="1"/>
      <w:bCs w:val="1"/>
      <w:w w:val="100"/>
      <w:position w:val="-1"/>
      <w:sz w:val="36"/>
      <w:szCs w:val="36"/>
      <w:effect w:val="none"/>
      <w:vertAlign w:val="baseline"/>
      <w:cs w:val="0"/>
      <w:em w:val="none"/>
      <w:lang/>
    </w:rPr>
  </w:style>
  <w:style w:type="character" w:styleId="Heading3Char">
    <w:name w:val="Heading 3 Char"/>
    <w:basedOn w:val="DefaultParagraphFont"/>
    <w:next w:val="Heading3Char"/>
    <w:autoRedefine w:val="0"/>
    <w:hidden w:val="0"/>
    <w:qFormat w:val="0"/>
    <w:rPr>
      <w:b w:val="1"/>
      <w:bCs w:val="1"/>
      <w:w w:val="100"/>
      <w:position w:val="-1"/>
      <w:sz w:val="27"/>
      <w:szCs w:val="27"/>
      <w:effect w:val="none"/>
      <w:vertAlign w:val="baseline"/>
      <w:cs w:val="0"/>
      <w:em w:val="none"/>
      <w:lang/>
    </w:rPr>
  </w:style>
  <w:style w:type="character" w:styleId="Heading4Char">
    <w:name w:val="Heading 4 Char"/>
    <w:basedOn w:val="DefaultParagraphFont"/>
    <w:next w:val="Heading4Char"/>
    <w:autoRedefine w:val="0"/>
    <w:hidden w:val="0"/>
    <w:qFormat w:val="0"/>
    <w:rPr>
      <w:b w:val="1"/>
      <w:bCs w:val="1"/>
      <w:w w:val="100"/>
      <w:position w:val="-1"/>
      <w:szCs w:val="24"/>
      <w:effect w:val="none"/>
      <w:vertAlign w:val="baseline"/>
      <w:cs w:val="0"/>
      <w:em w:val="none"/>
      <w:lang/>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character" w:styleId="hidden-xs">
    <w:name w:val="hidden-xs"/>
    <w:basedOn w:val="DefaultParagraphFont"/>
    <w:next w:val="hidden-xs"/>
    <w:autoRedefine w:val="0"/>
    <w:hidden w:val="0"/>
    <w:qFormat w:val="0"/>
    <w:rPr>
      <w:w w:val="100"/>
      <w:position w:val="-1"/>
      <w:effect w:val="none"/>
      <w:vertAlign w:val="baseline"/>
      <w:cs w:val="0"/>
      <w:em w:val="none"/>
      <w:lang/>
    </w:rPr>
  </w:style>
  <w:style w:type="character" w:styleId="Hyperlink">
    <w:name w:val="Hyperlink"/>
    <w:basedOn w:val="DefaultParagraphFont"/>
    <w:next w:val="Hyperlink"/>
    <w:autoRedefine w:val="0"/>
    <w:hidden w:val="0"/>
    <w:qFormat w:val="1"/>
    <w:rPr>
      <w:color w:val="0000ff"/>
      <w:w w:val="100"/>
      <w:position w:val="-1"/>
      <w:u w:val="single"/>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small">
    <w:name w:val="small"/>
    <w:basedOn w:val="Normal"/>
    <w:next w:val="small"/>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text-primary">
    <w:name w:val="text-primary"/>
    <w:basedOn w:val="DefaultParagraphFont"/>
    <w:next w:val="text-primary"/>
    <w:autoRedefine w:val="0"/>
    <w:hidden w:val="0"/>
    <w:qFormat w:val="0"/>
    <w:rPr>
      <w:w w:val="100"/>
      <w:position w:val="-1"/>
      <w:effect w:val="none"/>
      <w:vertAlign w:val="baseline"/>
      <w:cs w:val="0"/>
      <w:em w:val="none"/>
      <w:lang/>
    </w:rPr>
  </w:style>
  <w:style w:type="character" w:styleId="btn">
    <w:name w:val="btn"/>
    <w:basedOn w:val="DefaultParagraphFont"/>
    <w:next w:val="btn"/>
    <w:autoRedefine w:val="0"/>
    <w:hidden w:val="0"/>
    <w:qFormat w:val="0"/>
    <w:rPr>
      <w:w w:val="100"/>
      <w:position w:val="-1"/>
      <w:effect w:val="none"/>
      <w:vertAlign w:val="baseline"/>
      <w:cs w:val="0"/>
      <w:em w:val="none"/>
      <w:lang/>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u/I5beuAZG+FPujOIDDm2h8V4A==">AMUW2mUVuA+utNcs02QbA9NWWwpyUSvsoLqOQJoiIXB3rz9bbmVvrn9t4h0sua5yzxf4faAz7avcg++/yfHCFxCfI/K0LCobYeo8KPIomx8iSVs5ietKD1XwdoqUblNGk6nGD45jCp7+9YSSObo5M3+VbYbNbrgHK88VE7TBFbJDMePN6U6dR/4=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2017-11-22T04:53:00Z</dcterms:created>
  <dc:creator>user</dc:creator>
</cp:coreProperties>
</file>