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EDA" w:rsidRPr="007A7FE0" w:rsidRDefault="000A6EDA" w:rsidP="007A7FE0">
      <w:pPr>
        <w:spacing w:line="480" w:lineRule="auto"/>
        <w:jc w:val="center"/>
        <w:rPr>
          <w:rFonts w:ascii="Times New Roman" w:hAnsi="Times New Roman" w:cs="Times New Roman"/>
          <w:b/>
          <w:sz w:val="24"/>
          <w:szCs w:val="24"/>
        </w:rPr>
      </w:pPr>
      <w:r w:rsidRPr="007A7FE0">
        <w:rPr>
          <w:rFonts w:ascii="Times New Roman" w:hAnsi="Times New Roman" w:cs="Times New Roman"/>
          <w:b/>
          <w:sz w:val="24"/>
          <w:szCs w:val="24"/>
        </w:rPr>
        <w:t>California Assault Weapon Ban</w:t>
      </w:r>
    </w:p>
    <w:p w:rsidR="000A6EDA" w:rsidRPr="007A7FE0" w:rsidRDefault="000A6EDA" w:rsidP="007A7FE0">
      <w:pPr>
        <w:spacing w:line="480" w:lineRule="auto"/>
        <w:jc w:val="center"/>
        <w:rPr>
          <w:rFonts w:ascii="Times New Roman" w:hAnsi="Times New Roman" w:cs="Times New Roman"/>
          <w:sz w:val="24"/>
          <w:szCs w:val="24"/>
        </w:rPr>
      </w:pPr>
      <w:r w:rsidRPr="007A7FE0">
        <w:rPr>
          <w:rFonts w:ascii="Times New Roman" w:hAnsi="Times New Roman" w:cs="Times New Roman"/>
          <w:sz w:val="24"/>
          <w:szCs w:val="24"/>
        </w:rPr>
        <w:br w:type="page"/>
      </w:r>
    </w:p>
    <w:p w:rsidR="00376EE9" w:rsidRPr="007A7FE0" w:rsidRDefault="00376EE9" w:rsidP="00376EE9">
      <w:pPr>
        <w:spacing w:line="480" w:lineRule="auto"/>
        <w:jc w:val="center"/>
        <w:rPr>
          <w:rFonts w:ascii="Times New Roman" w:hAnsi="Times New Roman" w:cs="Times New Roman"/>
          <w:b/>
          <w:sz w:val="24"/>
          <w:szCs w:val="24"/>
        </w:rPr>
      </w:pPr>
      <w:r w:rsidRPr="007A7FE0">
        <w:rPr>
          <w:rFonts w:ascii="Times New Roman" w:hAnsi="Times New Roman" w:cs="Times New Roman"/>
          <w:b/>
          <w:sz w:val="24"/>
          <w:szCs w:val="24"/>
        </w:rPr>
        <w:lastRenderedPageBreak/>
        <w:t>California Assault Weapon Ban</w:t>
      </w:r>
    </w:p>
    <w:p w:rsidR="000A6EDA" w:rsidRPr="007A7FE0" w:rsidRDefault="007A7FE0" w:rsidP="007A7FE0">
      <w:pPr>
        <w:spacing w:line="480" w:lineRule="auto"/>
        <w:ind w:firstLine="720"/>
        <w:rPr>
          <w:rFonts w:ascii="Times New Roman" w:hAnsi="Times New Roman" w:cs="Times New Roman"/>
          <w:sz w:val="24"/>
          <w:szCs w:val="24"/>
        </w:rPr>
      </w:pPr>
      <w:r w:rsidRPr="007A7FE0">
        <w:rPr>
          <w:rFonts w:ascii="Times New Roman" w:hAnsi="Times New Roman" w:cs="Times New Roman"/>
          <w:sz w:val="24"/>
          <w:szCs w:val="24"/>
        </w:rPr>
        <w:t xml:space="preserve">The California assault weapon ban was a law that was first passed in 1990 in an effort to reduce gun violence. The ban prohibited the sale, manufacture, and importation of certain types of firearms deemed to be "assault weapons." The ban had mixed results, with some studies finding that it led to a reduction in gun violence, while others found no significant impact. There has been much debate over whether or not the ban was effective, but there is no clear consensus. The law has had </w:t>
      </w:r>
      <w:bookmarkStart w:id="0" w:name="_GoBack"/>
      <w:bookmarkEnd w:id="0"/>
      <w:r w:rsidR="004576A9" w:rsidRPr="007A7FE0">
        <w:rPr>
          <w:rFonts w:ascii="Times New Roman" w:hAnsi="Times New Roman" w:cs="Times New Roman"/>
          <w:sz w:val="24"/>
          <w:szCs w:val="24"/>
        </w:rPr>
        <w:t>improvements</w:t>
      </w:r>
      <w:r w:rsidRPr="007A7FE0">
        <w:rPr>
          <w:rFonts w:ascii="Times New Roman" w:hAnsi="Times New Roman" w:cs="Times New Roman"/>
          <w:sz w:val="24"/>
          <w:szCs w:val="24"/>
        </w:rPr>
        <w:t>, where later i</w:t>
      </w:r>
      <w:r w:rsidR="000A6EDA" w:rsidRPr="007A7FE0">
        <w:rPr>
          <w:rFonts w:ascii="Times New Roman" w:hAnsi="Times New Roman" w:cs="Times New Roman"/>
          <w:sz w:val="24"/>
          <w:szCs w:val="24"/>
        </w:rPr>
        <w:t xml:space="preserve">n 2016, California enacted a </w:t>
      </w:r>
      <w:r w:rsidRPr="007A7FE0">
        <w:rPr>
          <w:rFonts w:ascii="Times New Roman" w:hAnsi="Times New Roman" w:cs="Times New Roman"/>
          <w:sz w:val="24"/>
          <w:szCs w:val="24"/>
        </w:rPr>
        <w:t>decree</w:t>
      </w:r>
      <w:r w:rsidR="000A6EDA" w:rsidRPr="007A7FE0">
        <w:rPr>
          <w:rFonts w:ascii="Times New Roman" w:hAnsi="Times New Roman" w:cs="Times New Roman"/>
          <w:sz w:val="24"/>
          <w:szCs w:val="24"/>
        </w:rPr>
        <w:t xml:space="preserve"> banning the sale of assault weapons in an effort to reduce gun violence</w:t>
      </w:r>
      <w:r w:rsidRPr="007A7FE0">
        <w:rPr>
          <w:rFonts w:ascii="Times New Roman" w:hAnsi="Times New Roman" w:cs="Times New Roman"/>
          <w:sz w:val="24"/>
          <w:szCs w:val="24"/>
        </w:rPr>
        <w:t>, was passed</w:t>
      </w:r>
      <w:r w:rsidR="000A6EDA" w:rsidRPr="007A7FE0">
        <w:rPr>
          <w:rFonts w:ascii="Times New Roman" w:hAnsi="Times New Roman" w:cs="Times New Roman"/>
          <w:sz w:val="24"/>
          <w:szCs w:val="24"/>
        </w:rPr>
        <w:t xml:space="preserve">. The law was met with criticism from gun rights advocates, who claimed that it would not be effective in reducing crime. </w:t>
      </w:r>
      <w:r w:rsidR="00566F49">
        <w:rPr>
          <w:rFonts w:ascii="Times New Roman" w:hAnsi="Times New Roman" w:cs="Times New Roman"/>
          <w:sz w:val="24"/>
          <w:szCs w:val="24"/>
        </w:rPr>
        <w:t xml:space="preserve">Findings show that </w:t>
      </w:r>
      <w:r w:rsidR="000A6EDA" w:rsidRPr="007A7FE0">
        <w:rPr>
          <w:rFonts w:ascii="Times New Roman" w:hAnsi="Times New Roman" w:cs="Times New Roman"/>
          <w:sz w:val="24"/>
          <w:szCs w:val="24"/>
        </w:rPr>
        <w:t xml:space="preserve">the </w:t>
      </w:r>
      <w:r w:rsidR="00566F49" w:rsidRPr="007A7FE0">
        <w:rPr>
          <w:rFonts w:ascii="Times New Roman" w:hAnsi="Times New Roman" w:cs="Times New Roman"/>
          <w:sz w:val="24"/>
          <w:szCs w:val="24"/>
        </w:rPr>
        <w:t xml:space="preserve">assault weapon ban </w:t>
      </w:r>
      <w:r w:rsidR="000A6EDA" w:rsidRPr="007A7FE0">
        <w:rPr>
          <w:rFonts w:ascii="Times New Roman" w:hAnsi="Times New Roman" w:cs="Times New Roman"/>
          <w:sz w:val="24"/>
          <w:szCs w:val="24"/>
        </w:rPr>
        <w:t xml:space="preserve">has had a positive impact on public safety. </w:t>
      </w:r>
    </w:p>
    <w:p w:rsidR="000A6EDA" w:rsidRPr="007A7FE0" w:rsidRDefault="000A6EDA" w:rsidP="007A7FE0">
      <w:pPr>
        <w:spacing w:line="480" w:lineRule="auto"/>
        <w:jc w:val="center"/>
        <w:rPr>
          <w:rFonts w:ascii="Times New Roman" w:hAnsi="Times New Roman" w:cs="Times New Roman"/>
          <w:b/>
          <w:sz w:val="24"/>
          <w:szCs w:val="24"/>
        </w:rPr>
      </w:pPr>
      <w:r w:rsidRPr="007A7FE0">
        <w:rPr>
          <w:rFonts w:ascii="Times New Roman" w:hAnsi="Times New Roman" w:cs="Times New Roman"/>
          <w:b/>
          <w:sz w:val="24"/>
          <w:szCs w:val="24"/>
        </w:rPr>
        <w:t xml:space="preserve">The Law and </w:t>
      </w:r>
      <w:r w:rsidR="00975357" w:rsidRPr="007A7FE0">
        <w:rPr>
          <w:rFonts w:ascii="Times New Roman" w:hAnsi="Times New Roman" w:cs="Times New Roman"/>
          <w:b/>
          <w:sz w:val="24"/>
          <w:szCs w:val="24"/>
        </w:rPr>
        <w:t>its Characteristics</w:t>
      </w:r>
    </w:p>
    <w:p w:rsidR="000A6EDA" w:rsidRPr="007A7FE0" w:rsidRDefault="007A7FE0" w:rsidP="007A7FE0">
      <w:pPr>
        <w:spacing w:line="480" w:lineRule="auto"/>
        <w:ind w:firstLine="720"/>
        <w:rPr>
          <w:rFonts w:ascii="Times New Roman" w:hAnsi="Times New Roman" w:cs="Times New Roman"/>
          <w:sz w:val="24"/>
          <w:szCs w:val="24"/>
        </w:rPr>
      </w:pPr>
      <w:r w:rsidRPr="007A7FE0">
        <w:rPr>
          <w:rFonts w:ascii="Times New Roman" w:hAnsi="Times New Roman" w:cs="Times New Roman"/>
          <w:sz w:val="24"/>
          <w:szCs w:val="24"/>
        </w:rPr>
        <w:t xml:space="preserve">The assault weapon bans was comprehensive in terms of </w:t>
      </w:r>
      <w:r w:rsidR="004576A9" w:rsidRPr="007A7FE0">
        <w:rPr>
          <w:rFonts w:ascii="Times New Roman" w:hAnsi="Times New Roman" w:cs="Times New Roman"/>
          <w:sz w:val="24"/>
          <w:szCs w:val="24"/>
        </w:rPr>
        <w:t>weapon</w:t>
      </w:r>
      <w:r w:rsidRPr="007A7FE0">
        <w:rPr>
          <w:rFonts w:ascii="Times New Roman" w:hAnsi="Times New Roman" w:cs="Times New Roman"/>
          <w:sz w:val="24"/>
          <w:szCs w:val="24"/>
        </w:rPr>
        <w:t xml:space="preserve"> coverage. </w:t>
      </w:r>
      <w:r w:rsidR="000A6EDA" w:rsidRPr="007A7FE0">
        <w:rPr>
          <w:rFonts w:ascii="Times New Roman" w:hAnsi="Times New Roman" w:cs="Times New Roman"/>
          <w:sz w:val="24"/>
          <w:szCs w:val="24"/>
        </w:rPr>
        <w:t>As a reaction to a string of shooting massacres that received widespread media coverage, the California Legislature approved the Assault Weapons Control Act in the year 1997</w:t>
      </w:r>
      <w:r w:rsidR="00C74568" w:rsidRPr="007A7FE0">
        <w:rPr>
          <w:rFonts w:ascii="Times New Roman" w:hAnsi="Times New Roman" w:cs="Times New Roman"/>
          <w:sz w:val="24"/>
          <w:szCs w:val="24"/>
        </w:rPr>
        <w:t xml:space="preserve"> (</w:t>
      </w:r>
      <w:r w:rsidR="00C74568" w:rsidRPr="007A7FE0">
        <w:rPr>
          <w:rFonts w:ascii="Times New Roman" w:hAnsi="Times New Roman" w:cs="Times New Roman"/>
          <w:color w:val="222222"/>
          <w:sz w:val="24"/>
          <w:szCs w:val="24"/>
          <w:shd w:val="clear" w:color="auto" w:fill="FFFFFF"/>
        </w:rPr>
        <w:t>Berk, 2022)</w:t>
      </w:r>
      <w:r w:rsidR="000A6EDA" w:rsidRPr="007A7FE0">
        <w:rPr>
          <w:rFonts w:ascii="Times New Roman" w:hAnsi="Times New Roman" w:cs="Times New Roman"/>
          <w:sz w:val="24"/>
          <w:szCs w:val="24"/>
        </w:rPr>
        <w:t xml:space="preserve">. The legislation imposed stringent limitations on the purchase and ownership of so-called "assault weapons," which are classified under certain semi-automatic rifles that have characteristics like those used by the military. </w:t>
      </w:r>
      <w:r w:rsidR="0066298E">
        <w:rPr>
          <w:rFonts w:ascii="Times New Roman" w:hAnsi="Times New Roman" w:cs="Times New Roman"/>
          <w:sz w:val="24"/>
          <w:szCs w:val="24"/>
        </w:rPr>
        <w:t xml:space="preserve">The stating of the law clearly shows the deep intent to close the </w:t>
      </w:r>
      <w:r w:rsidR="004576A9">
        <w:rPr>
          <w:rFonts w:ascii="Times New Roman" w:hAnsi="Times New Roman" w:cs="Times New Roman"/>
          <w:sz w:val="24"/>
          <w:szCs w:val="24"/>
        </w:rPr>
        <w:t>accessibility of attack weapons</w:t>
      </w:r>
      <w:r w:rsidR="0066298E">
        <w:rPr>
          <w:rFonts w:ascii="Times New Roman" w:hAnsi="Times New Roman" w:cs="Times New Roman"/>
          <w:sz w:val="24"/>
          <w:szCs w:val="24"/>
        </w:rPr>
        <w:t xml:space="preserve"> by wrongful people.</w:t>
      </w:r>
    </w:p>
    <w:p w:rsidR="000A6EDA" w:rsidRPr="007A7FE0" w:rsidRDefault="00AA0205" w:rsidP="000A5353">
      <w:pPr>
        <w:spacing w:line="480" w:lineRule="auto"/>
        <w:ind w:firstLine="720"/>
        <w:rPr>
          <w:rFonts w:ascii="Times New Roman" w:hAnsi="Times New Roman" w:cs="Times New Roman"/>
          <w:sz w:val="24"/>
          <w:szCs w:val="24"/>
        </w:rPr>
      </w:pPr>
      <w:r w:rsidRPr="007A7FE0">
        <w:rPr>
          <w:rFonts w:ascii="Times New Roman" w:hAnsi="Times New Roman" w:cs="Times New Roman"/>
          <w:sz w:val="24"/>
          <w:szCs w:val="24"/>
        </w:rPr>
        <w:t>Any type of acquisition of</w:t>
      </w:r>
      <w:r w:rsidR="000A6EDA" w:rsidRPr="007A7FE0">
        <w:rPr>
          <w:rFonts w:ascii="Times New Roman" w:hAnsi="Times New Roman" w:cs="Times New Roman"/>
          <w:sz w:val="24"/>
          <w:szCs w:val="24"/>
        </w:rPr>
        <w:t xml:space="preserve"> semiautomatic rifles with detachable magazines and a military feature</w:t>
      </w:r>
      <w:r w:rsidRPr="007A7FE0">
        <w:rPr>
          <w:rFonts w:ascii="Times New Roman" w:hAnsi="Times New Roman" w:cs="Times New Roman"/>
          <w:sz w:val="24"/>
          <w:szCs w:val="24"/>
        </w:rPr>
        <w:t xml:space="preserve"> is prohibited</w:t>
      </w:r>
      <w:r w:rsidR="000A6EDA" w:rsidRPr="007A7FE0">
        <w:rPr>
          <w:rFonts w:ascii="Times New Roman" w:hAnsi="Times New Roman" w:cs="Times New Roman"/>
          <w:sz w:val="24"/>
          <w:szCs w:val="24"/>
        </w:rPr>
        <w:t xml:space="preserve">. </w:t>
      </w:r>
      <w:r w:rsidR="00F13B29" w:rsidRPr="007A7FE0">
        <w:rPr>
          <w:rFonts w:ascii="Times New Roman" w:hAnsi="Times New Roman" w:cs="Times New Roman"/>
          <w:sz w:val="24"/>
          <w:szCs w:val="24"/>
        </w:rPr>
        <w:t xml:space="preserve">The specific features and the firearms </w:t>
      </w:r>
      <w:r w:rsidR="00993F97" w:rsidRPr="007A7FE0">
        <w:rPr>
          <w:rFonts w:ascii="Times New Roman" w:hAnsi="Times New Roman" w:cs="Times New Roman"/>
          <w:sz w:val="24"/>
          <w:szCs w:val="24"/>
        </w:rPr>
        <w:t>adding</w:t>
      </w:r>
      <w:r w:rsidR="000E5A4A" w:rsidRPr="007A7FE0">
        <w:rPr>
          <w:rFonts w:ascii="Times New Roman" w:hAnsi="Times New Roman" w:cs="Times New Roman"/>
          <w:sz w:val="24"/>
          <w:szCs w:val="24"/>
        </w:rPr>
        <w:t xml:space="preserve"> </w:t>
      </w:r>
      <w:r w:rsidR="00993F97" w:rsidRPr="007A7FE0">
        <w:rPr>
          <w:rFonts w:ascii="Times New Roman" w:hAnsi="Times New Roman" w:cs="Times New Roman"/>
          <w:sz w:val="24"/>
          <w:szCs w:val="24"/>
        </w:rPr>
        <w:t>up to</w:t>
      </w:r>
      <w:r w:rsidR="000E5A4A" w:rsidRPr="007A7FE0">
        <w:rPr>
          <w:rFonts w:ascii="Times New Roman" w:hAnsi="Times New Roman" w:cs="Times New Roman"/>
          <w:sz w:val="24"/>
          <w:szCs w:val="24"/>
        </w:rPr>
        <w:t xml:space="preserve"> 151 firearms </w:t>
      </w:r>
      <w:r w:rsidR="00F13B29" w:rsidRPr="007A7FE0">
        <w:rPr>
          <w:rFonts w:ascii="Times New Roman" w:hAnsi="Times New Roman" w:cs="Times New Roman"/>
          <w:sz w:val="24"/>
          <w:szCs w:val="24"/>
        </w:rPr>
        <w:t>are</w:t>
      </w:r>
      <w:r w:rsidR="000E5A4A" w:rsidRPr="007A7FE0">
        <w:rPr>
          <w:rFonts w:ascii="Times New Roman" w:hAnsi="Times New Roman" w:cs="Times New Roman"/>
          <w:sz w:val="24"/>
          <w:szCs w:val="24"/>
        </w:rPr>
        <w:t xml:space="preserve"> well </w:t>
      </w:r>
      <w:r w:rsidR="00993F97" w:rsidRPr="007A7FE0">
        <w:rPr>
          <w:rFonts w:ascii="Times New Roman" w:hAnsi="Times New Roman" w:cs="Times New Roman"/>
          <w:sz w:val="24"/>
          <w:szCs w:val="24"/>
        </w:rPr>
        <w:t>illustrated</w:t>
      </w:r>
      <w:r w:rsidR="000E5A4A" w:rsidRPr="007A7FE0">
        <w:rPr>
          <w:rFonts w:ascii="Times New Roman" w:hAnsi="Times New Roman" w:cs="Times New Roman"/>
          <w:sz w:val="24"/>
          <w:szCs w:val="24"/>
        </w:rPr>
        <w:t xml:space="preserve"> under the </w:t>
      </w:r>
      <w:r w:rsidR="00376EE9" w:rsidRPr="007A7FE0">
        <w:rPr>
          <w:rFonts w:ascii="Times New Roman" w:hAnsi="Times New Roman" w:cs="Times New Roman"/>
          <w:sz w:val="24"/>
          <w:szCs w:val="24"/>
        </w:rPr>
        <w:t>bill (</w:t>
      </w:r>
      <w:r w:rsidR="00376EE9" w:rsidRPr="007A7FE0">
        <w:rPr>
          <w:rFonts w:ascii="Times New Roman" w:hAnsi="Times New Roman" w:cs="Times New Roman"/>
          <w:color w:val="222222"/>
          <w:sz w:val="24"/>
          <w:szCs w:val="24"/>
          <w:shd w:val="clear" w:color="auto" w:fill="FFFFFF"/>
        </w:rPr>
        <w:t>Berk, 2022)</w:t>
      </w:r>
      <w:r w:rsidR="000E5A4A" w:rsidRPr="007A7FE0">
        <w:rPr>
          <w:rFonts w:ascii="Times New Roman" w:hAnsi="Times New Roman" w:cs="Times New Roman"/>
          <w:sz w:val="24"/>
          <w:szCs w:val="24"/>
        </w:rPr>
        <w:t>.</w:t>
      </w:r>
      <w:r w:rsidR="00376EE9">
        <w:rPr>
          <w:rFonts w:ascii="Times New Roman" w:hAnsi="Times New Roman" w:cs="Times New Roman"/>
          <w:sz w:val="24"/>
          <w:szCs w:val="24"/>
        </w:rPr>
        <w:t xml:space="preserve"> </w:t>
      </w:r>
      <w:r w:rsidR="000A6EDA" w:rsidRPr="007A7FE0">
        <w:rPr>
          <w:rFonts w:ascii="Times New Roman" w:hAnsi="Times New Roman" w:cs="Times New Roman"/>
          <w:sz w:val="24"/>
          <w:szCs w:val="24"/>
        </w:rPr>
        <w:t xml:space="preserve">The following </w:t>
      </w:r>
      <w:r w:rsidR="000E5A4A" w:rsidRPr="007A7FE0">
        <w:rPr>
          <w:rFonts w:ascii="Times New Roman" w:hAnsi="Times New Roman" w:cs="Times New Roman"/>
          <w:sz w:val="24"/>
          <w:szCs w:val="24"/>
        </w:rPr>
        <w:t>weapons</w:t>
      </w:r>
      <w:r w:rsidR="000A6EDA" w:rsidRPr="007A7FE0">
        <w:rPr>
          <w:rFonts w:ascii="Times New Roman" w:hAnsi="Times New Roman" w:cs="Times New Roman"/>
          <w:sz w:val="24"/>
          <w:szCs w:val="24"/>
        </w:rPr>
        <w:t xml:space="preserve"> are exempt from the bill according to the provisions of the legislation: any weapon that may be legitimately owned as of the day the </w:t>
      </w:r>
      <w:r w:rsidR="000A6EDA" w:rsidRPr="007A7FE0">
        <w:rPr>
          <w:rFonts w:ascii="Times New Roman" w:hAnsi="Times New Roman" w:cs="Times New Roman"/>
          <w:sz w:val="24"/>
          <w:szCs w:val="24"/>
        </w:rPr>
        <w:lastRenderedPageBreak/>
        <w:t xml:space="preserve">bill is </w:t>
      </w:r>
      <w:r w:rsidR="009E5C3E" w:rsidRPr="007A7FE0">
        <w:rPr>
          <w:rFonts w:ascii="Times New Roman" w:hAnsi="Times New Roman" w:cs="Times New Roman"/>
          <w:sz w:val="24"/>
          <w:szCs w:val="24"/>
        </w:rPr>
        <w:t>passed. Any weapon</w:t>
      </w:r>
      <w:r w:rsidR="000A6EDA" w:rsidRPr="007A7FE0">
        <w:rPr>
          <w:rFonts w:ascii="Times New Roman" w:hAnsi="Times New Roman" w:cs="Times New Roman"/>
          <w:sz w:val="24"/>
          <w:szCs w:val="24"/>
        </w:rPr>
        <w:t xml:space="preserve"> that is </w:t>
      </w:r>
      <w:r w:rsidR="009E5C3E" w:rsidRPr="007A7FE0">
        <w:rPr>
          <w:rFonts w:ascii="Times New Roman" w:hAnsi="Times New Roman" w:cs="Times New Roman"/>
          <w:sz w:val="24"/>
          <w:szCs w:val="24"/>
        </w:rPr>
        <w:t>physically</w:t>
      </w:r>
      <w:r w:rsidR="000A6EDA" w:rsidRPr="007A7FE0">
        <w:rPr>
          <w:rFonts w:ascii="Times New Roman" w:hAnsi="Times New Roman" w:cs="Times New Roman"/>
          <w:sz w:val="24"/>
          <w:szCs w:val="24"/>
        </w:rPr>
        <w:t xml:space="preserve"> controlled, whether by a </w:t>
      </w:r>
      <w:r w:rsidR="007B449C" w:rsidRPr="007A7FE0">
        <w:rPr>
          <w:rFonts w:ascii="Times New Roman" w:hAnsi="Times New Roman" w:cs="Times New Roman"/>
          <w:sz w:val="24"/>
          <w:szCs w:val="24"/>
        </w:rPr>
        <w:t xml:space="preserve">lever, </w:t>
      </w:r>
      <w:r w:rsidR="000A6EDA" w:rsidRPr="007A7FE0">
        <w:rPr>
          <w:rFonts w:ascii="Times New Roman" w:hAnsi="Times New Roman" w:cs="Times New Roman"/>
          <w:sz w:val="24"/>
          <w:szCs w:val="24"/>
        </w:rPr>
        <w:t xml:space="preserve">pump, slide, or bolt </w:t>
      </w:r>
      <w:r w:rsidR="007B449C" w:rsidRPr="007A7FE0">
        <w:rPr>
          <w:rFonts w:ascii="Times New Roman" w:hAnsi="Times New Roman" w:cs="Times New Roman"/>
          <w:sz w:val="24"/>
          <w:szCs w:val="24"/>
        </w:rPr>
        <w:t>act</w:t>
      </w:r>
      <w:r w:rsidR="00B85298" w:rsidRPr="007A7FE0">
        <w:rPr>
          <w:rFonts w:ascii="Times New Roman" w:hAnsi="Times New Roman" w:cs="Times New Roman"/>
          <w:sz w:val="24"/>
          <w:szCs w:val="24"/>
        </w:rPr>
        <w:t xml:space="preserve"> (</w:t>
      </w:r>
      <w:r w:rsidR="00B85298" w:rsidRPr="007A7FE0">
        <w:rPr>
          <w:rFonts w:ascii="Times New Roman" w:hAnsi="Times New Roman" w:cs="Times New Roman"/>
          <w:color w:val="222222"/>
          <w:sz w:val="24"/>
          <w:szCs w:val="24"/>
          <w:shd w:val="clear" w:color="auto" w:fill="FFFFFF"/>
        </w:rPr>
        <w:t>Berk, 2022)</w:t>
      </w:r>
      <w:r w:rsidR="000A6EDA" w:rsidRPr="007A7FE0">
        <w:rPr>
          <w:rFonts w:ascii="Times New Roman" w:hAnsi="Times New Roman" w:cs="Times New Roman"/>
          <w:sz w:val="24"/>
          <w:szCs w:val="24"/>
        </w:rPr>
        <w:t xml:space="preserve">. Antique guns and </w:t>
      </w:r>
      <w:r w:rsidR="007B449C" w:rsidRPr="007A7FE0">
        <w:rPr>
          <w:rFonts w:ascii="Times New Roman" w:hAnsi="Times New Roman" w:cs="Times New Roman"/>
          <w:sz w:val="24"/>
          <w:szCs w:val="24"/>
        </w:rPr>
        <w:t>attack</w:t>
      </w:r>
      <w:r w:rsidR="000A6EDA" w:rsidRPr="007A7FE0">
        <w:rPr>
          <w:rFonts w:ascii="Times New Roman" w:hAnsi="Times New Roman" w:cs="Times New Roman"/>
          <w:sz w:val="24"/>
          <w:szCs w:val="24"/>
        </w:rPr>
        <w:t xml:space="preserve"> weapons still in use by the </w:t>
      </w:r>
      <w:r w:rsidR="007B449C" w:rsidRPr="007A7FE0">
        <w:rPr>
          <w:rFonts w:ascii="Times New Roman" w:hAnsi="Times New Roman" w:cs="Times New Roman"/>
          <w:sz w:val="24"/>
          <w:szCs w:val="24"/>
        </w:rPr>
        <w:t>army</w:t>
      </w:r>
      <w:r w:rsidR="000A6EDA" w:rsidRPr="007A7FE0">
        <w:rPr>
          <w:rFonts w:ascii="Times New Roman" w:hAnsi="Times New Roman" w:cs="Times New Roman"/>
          <w:sz w:val="24"/>
          <w:szCs w:val="24"/>
        </w:rPr>
        <w:t xml:space="preserve"> and police </w:t>
      </w:r>
      <w:r w:rsidR="007B449C" w:rsidRPr="007A7FE0">
        <w:rPr>
          <w:rFonts w:ascii="Times New Roman" w:hAnsi="Times New Roman" w:cs="Times New Roman"/>
          <w:sz w:val="24"/>
          <w:szCs w:val="24"/>
        </w:rPr>
        <w:t>administration</w:t>
      </w:r>
      <w:r w:rsidR="000A6EDA" w:rsidRPr="007A7FE0">
        <w:rPr>
          <w:rFonts w:ascii="Times New Roman" w:hAnsi="Times New Roman" w:cs="Times New Roman"/>
          <w:sz w:val="24"/>
          <w:szCs w:val="24"/>
        </w:rPr>
        <w:t>, including former law enforcement officers.</w:t>
      </w:r>
      <w:r w:rsidR="000A5353">
        <w:rPr>
          <w:rFonts w:ascii="Times New Roman" w:hAnsi="Times New Roman" w:cs="Times New Roman"/>
          <w:sz w:val="24"/>
          <w:szCs w:val="24"/>
        </w:rPr>
        <w:t xml:space="preserve"> </w:t>
      </w:r>
      <w:r w:rsidR="000A6EDA" w:rsidRPr="007A7FE0">
        <w:rPr>
          <w:rFonts w:ascii="Times New Roman" w:hAnsi="Times New Roman" w:cs="Times New Roman"/>
          <w:sz w:val="24"/>
          <w:szCs w:val="24"/>
        </w:rPr>
        <w:t>The statute safeguards weapons used for hunting and sports events. The law does not apply to certain makes and models of genuine hunting and sports rifles and shotguns, totaling 2,258 firearms.</w:t>
      </w:r>
      <w:r w:rsidR="00D67561">
        <w:rPr>
          <w:rFonts w:ascii="Times New Roman" w:hAnsi="Times New Roman" w:cs="Times New Roman"/>
          <w:sz w:val="24"/>
          <w:szCs w:val="24"/>
        </w:rPr>
        <w:t xml:space="preserve"> These specification and vigilant action puts pressure towards a lower number of attack weapons acquisition.</w:t>
      </w:r>
    </w:p>
    <w:p w:rsidR="000A6EDA" w:rsidRPr="007A7FE0" w:rsidRDefault="000A6EDA" w:rsidP="007A7FE0">
      <w:pPr>
        <w:spacing w:line="480" w:lineRule="auto"/>
        <w:ind w:firstLine="720"/>
        <w:rPr>
          <w:rFonts w:ascii="Times New Roman" w:hAnsi="Times New Roman" w:cs="Times New Roman"/>
          <w:sz w:val="24"/>
          <w:szCs w:val="24"/>
        </w:rPr>
      </w:pPr>
      <w:r w:rsidRPr="007A7FE0">
        <w:rPr>
          <w:rFonts w:ascii="Times New Roman" w:hAnsi="Times New Roman" w:cs="Times New Roman"/>
          <w:sz w:val="24"/>
          <w:szCs w:val="24"/>
        </w:rPr>
        <w:t xml:space="preserve">This law reduces the two-characteristic test used in the 1994 Assault Weapons Ban and in many state prohibitions to a single-characteristic test. </w:t>
      </w:r>
      <w:r w:rsidR="00C3512E">
        <w:rPr>
          <w:rFonts w:ascii="Times New Roman" w:hAnsi="Times New Roman" w:cs="Times New Roman"/>
          <w:sz w:val="24"/>
          <w:szCs w:val="24"/>
        </w:rPr>
        <w:t>T</w:t>
      </w:r>
      <w:r w:rsidRPr="007A7FE0">
        <w:rPr>
          <w:rFonts w:ascii="Times New Roman" w:hAnsi="Times New Roman" w:cs="Times New Roman"/>
          <w:sz w:val="24"/>
          <w:szCs w:val="24"/>
        </w:rPr>
        <w:t>he measure makes it more difficult to circumvent the prohibition by excluding easily removable bayonet attachments and flash suppressors from the characteristics test. Interdicting potentially lethal alterations and workarounds made by third parties. Semi-automatic firearms may mimic the rate of fire of fully automatic machine guns with the use of bump or slide fire stocks</w:t>
      </w:r>
      <w:r w:rsidR="00B85298" w:rsidRPr="007A7FE0">
        <w:rPr>
          <w:rFonts w:ascii="Times New Roman" w:hAnsi="Times New Roman" w:cs="Times New Roman"/>
          <w:sz w:val="24"/>
          <w:szCs w:val="24"/>
        </w:rPr>
        <w:t xml:space="preserve"> (</w:t>
      </w:r>
      <w:r w:rsidR="00B85298" w:rsidRPr="007A7FE0">
        <w:rPr>
          <w:rFonts w:ascii="Times New Roman" w:hAnsi="Times New Roman" w:cs="Times New Roman"/>
          <w:color w:val="222222"/>
          <w:sz w:val="24"/>
          <w:szCs w:val="24"/>
          <w:shd w:val="clear" w:color="auto" w:fill="FFFFFF"/>
        </w:rPr>
        <w:t>Berk, 2022)</w:t>
      </w:r>
      <w:r w:rsidRPr="007A7FE0">
        <w:rPr>
          <w:rFonts w:ascii="Times New Roman" w:hAnsi="Times New Roman" w:cs="Times New Roman"/>
          <w:sz w:val="24"/>
          <w:szCs w:val="24"/>
        </w:rPr>
        <w:t xml:space="preserve">. Despite regulations prohibiting detachable magazines, "bullet buttons" are still widely employed as an alternative.  Because of restrictions on pistol grips, a new form of stock known as a thumbhole stock was developed. Including a restriction on the entry of </w:t>
      </w:r>
      <w:r w:rsidR="00A64444" w:rsidRPr="007A7FE0">
        <w:rPr>
          <w:rFonts w:ascii="Times New Roman" w:hAnsi="Times New Roman" w:cs="Times New Roman"/>
          <w:sz w:val="24"/>
          <w:szCs w:val="24"/>
        </w:rPr>
        <w:t>attack</w:t>
      </w:r>
      <w:r w:rsidRPr="007A7FE0">
        <w:rPr>
          <w:rFonts w:ascii="Times New Roman" w:hAnsi="Times New Roman" w:cs="Times New Roman"/>
          <w:sz w:val="24"/>
          <w:szCs w:val="24"/>
        </w:rPr>
        <w:t xml:space="preserve"> </w:t>
      </w:r>
      <w:r w:rsidR="00A64444" w:rsidRPr="007A7FE0">
        <w:rPr>
          <w:rFonts w:ascii="Times New Roman" w:hAnsi="Times New Roman" w:cs="Times New Roman"/>
          <w:sz w:val="24"/>
          <w:szCs w:val="24"/>
        </w:rPr>
        <w:t>arms</w:t>
      </w:r>
      <w:r w:rsidRPr="007A7FE0">
        <w:rPr>
          <w:rFonts w:ascii="Times New Roman" w:hAnsi="Times New Roman" w:cs="Times New Roman"/>
          <w:sz w:val="24"/>
          <w:szCs w:val="24"/>
        </w:rPr>
        <w:t xml:space="preserve"> and high-</w:t>
      </w:r>
      <w:r w:rsidR="00A64444" w:rsidRPr="007A7FE0">
        <w:rPr>
          <w:rFonts w:ascii="Times New Roman" w:hAnsi="Times New Roman" w:cs="Times New Roman"/>
          <w:sz w:val="24"/>
          <w:szCs w:val="24"/>
        </w:rPr>
        <w:t xml:space="preserve"> capability</w:t>
      </w:r>
      <w:r w:rsidRPr="007A7FE0">
        <w:rPr>
          <w:rFonts w:ascii="Times New Roman" w:hAnsi="Times New Roman" w:cs="Times New Roman"/>
          <w:sz w:val="24"/>
          <w:szCs w:val="24"/>
        </w:rPr>
        <w:t xml:space="preserve"> ammunition magazines. The initial federal prohibition will no longer expire after 10 years, eradicating the sunset clause.</w:t>
      </w:r>
      <w:r w:rsidR="00E10F24">
        <w:rPr>
          <w:rFonts w:ascii="Times New Roman" w:hAnsi="Times New Roman" w:cs="Times New Roman"/>
          <w:sz w:val="24"/>
          <w:szCs w:val="24"/>
        </w:rPr>
        <w:t xml:space="preserve"> Hence the reduction of two characteristic tests.</w:t>
      </w:r>
    </w:p>
    <w:p w:rsidR="000A6EDA" w:rsidRPr="007A7FE0" w:rsidRDefault="000A6EDA" w:rsidP="007A7FE0">
      <w:pPr>
        <w:spacing w:line="480" w:lineRule="auto"/>
        <w:ind w:firstLine="720"/>
        <w:rPr>
          <w:rFonts w:ascii="Times New Roman" w:hAnsi="Times New Roman" w:cs="Times New Roman"/>
          <w:sz w:val="24"/>
          <w:szCs w:val="24"/>
        </w:rPr>
      </w:pPr>
      <w:r w:rsidRPr="007A7FE0">
        <w:rPr>
          <w:rFonts w:ascii="Times New Roman" w:hAnsi="Times New Roman" w:cs="Times New Roman"/>
          <w:sz w:val="24"/>
          <w:szCs w:val="24"/>
        </w:rPr>
        <w:t xml:space="preserve">Millions of </w:t>
      </w:r>
      <w:r w:rsidR="00A64444" w:rsidRPr="007A7FE0">
        <w:rPr>
          <w:rFonts w:ascii="Times New Roman" w:hAnsi="Times New Roman" w:cs="Times New Roman"/>
          <w:sz w:val="24"/>
          <w:szCs w:val="24"/>
        </w:rPr>
        <w:t>attack</w:t>
      </w:r>
      <w:r w:rsidRPr="007A7FE0">
        <w:rPr>
          <w:rFonts w:ascii="Times New Roman" w:hAnsi="Times New Roman" w:cs="Times New Roman"/>
          <w:sz w:val="24"/>
          <w:szCs w:val="24"/>
        </w:rPr>
        <w:t xml:space="preserve"> rifles and high-capacity magazines are already in circulation, and this bill seeks to limit their availability. All purchases or transfers of a previously-approved "grandfathered" assault weapon must now undergo a mandatory background check. As with the current system, this </w:t>
      </w:r>
      <w:r w:rsidR="00284670" w:rsidRPr="007A7FE0">
        <w:rPr>
          <w:rFonts w:ascii="Times New Roman" w:hAnsi="Times New Roman" w:cs="Times New Roman"/>
          <w:sz w:val="24"/>
          <w:szCs w:val="24"/>
        </w:rPr>
        <w:t>c</w:t>
      </w:r>
      <w:r w:rsidRPr="007A7FE0">
        <w:rPr>
          <w:rFonts w:ascii="Times New Roman" w:hAnsi="Times New Roman" w:cs="Times New Roman"/>
          <w:sz w:val="24"/>
          <w:szCs w:val="24"/>
        </w:rPr>
        <w:t xml:space="preserve">heck may be conducted by the FBI or, at a state's discretion, </w:t>
      </w:r>
      <w:r w:rsidR="00284670" w:rsidRPr="007A7FE0">
        <w:rPr>
          <w:rFonts w:ascii="Times New Roman" w:hAnsi="Times New Roman" w:cs="Times New Roman"/>
          <w:sz w:val="24"/>
          <w:szCs w:val="24"/>
        </w:rPr>
        <w:t>by</w:t>
      </w:r>
      <w:r w:rsidRPr="007A7FE0">
        <w:rPr>
          <w:rFonts w:ascii="Times New Roman" w:hAnsi="Times New Roman" w:cs="Times New Roman"/>
          <w:sz w:val="24"/>
          <w:szCs w:val="24"/>
        </w:rPr>
        <w:t xml:space="preserve"> a state </w:t>
      </w:r>
      <w:r w:rsidR="00284670" w:rsidRPr="007A7FE0">
        <w:rPr>
          <w:rFonts w:ascii="Times New Roman" w:hAnsi="Times New Roman" w:cs="Times New Roman"/>
          <w:sz w:val="24"/>
          <w:szCs w:val="24"/>
        </w:rPr>
        <w:t>intervention</w:t>
      </w:r>
      <w:r w:rsidR="00B85298" w:rsidRPr="007A7FE0">
        <w:rPr>
          <w:rFonts w:ascii="Times New Roman" w:hAnsi="Times New Roman" w:cs="Times New Roman"/>
          <w:sz w:val="24"/>
          <w:szCs w:val="24"/>
        </w:rPr>
        <w:t xml:space="preserve"> (</w:t>
      </w:r>
      <w:r w:rsidR="00B85298" w:rsidRPr="007A7FE0">
        <w:rPr>
          <w:rFonts w:ascii="Times New Roman" w:hAnsi="Times New Roman" w:cs="Times New Roman"/>
          <w:color w:val="222222"/>
          <w:sz w:val="24"/>
          <w:szCs w:val="24"/>
          <w:shd w:val="clear" w:color="auto" w:fill="FFFFFF"/>
        </w:rPr>
        <w:t>Berk, 2022)</w:t>
      </w:r>
      <w:r w:rsidRPr="007A7FE0">
        <w:rPr>
          <w:rFonts w:ascii="Times New Roman" w:hAnsi="Times New Roman" w:cs="Times New Roman"/>
          <w:sz w:val="24"/>
          <w:szCs w:val="24"/>
        </w:rPr>
        <w:t>. The measur</w:t>
      </w:r>
      <w:r w:rsidR="00284670" w:rsidRPr="007A7FE0">
        <w:rPr>
          <w:rFonts w:ascii="Times New Roman" w:hAnsi="Times New Roman" w:cs="Times New Roman"/>
          <w:sz w:val="24"/>
          <w:szCs w:val="24"/>
        </w:rPr>
        <w:t xml:space="preserve">e would outlaw any acquisition </w:t>
      </w:r>
      <w:r w:rsidRPr="007A7FE0">
        <w:rPr>
          <w:rFonts w:ascii="Times New Roman" w:hAnsi="Times New Roman" w:cs="Times New Roman"/>
          <w:sz w:val="24"/>
          <w:szCs w:val="24"/>
        </w:rPr>
        <w:t xml:space="preserve">large-capacity ammunition feeding systems that were legally owned as of the bill's effective date. Authorizing the use of </w:t>
      </w:r>
      <w:r w:rsidRPr="007A7FE0">
        <w:rPr>
          <w:rFonts w:ascii="Times New Roman" w:hAnsi="Times New Roman" w:cs="Times New Roman"/>
          <w:sz w:val="24"/>
          <w:szCs w:val="24"/>
        </w:rPr>
        <w:lastRenderedPageBreak/>
        <w:t xml:space="preserve">federal Byrne JAG grant funding by states and local governments to implement a grandfathered </w:t>
      </w:r>
      <w:r w:rsidR="00292259" w:rsidRPr="007A7FE0">
        <w:rPr>
          <w:rFonts w:ascii="Times New Roman" w:hAnsi="Times New Roman" w:cs="Times New Roman"/>
          <w:sz w:val="24"/>
          <w:szCs w:val="24"/>
        </w:rPr>
        <w:t>charitable</w:t>
      </w:r>
      <w:r w:rsidRPr="007A7FE0">
        <w:rPr>
          <w:rFonts w:ascii="Times New Roman" w:hAnsi="Times New Roman" w:cs="Times New Roman"/>
          <w:sz w:val="24"/>
          <w:szCs w:val="24"/>
        </w:rPr>
        <w:t xml:space="preserve"> buy-back </w:t>
      </w:r>
      <w:r w:rsidR="00292259" w:rsidRPr="007A7FE0">
        <w:rPr>
          <w:rFonts w:ascii="Times New Roman" w:hAnsi="Times New Roman" w:cs="Times New Roman"/>
          <w:sz w:val="24"/>
          <w:szCs w:val="24"/>
        </w:rPr>
        <w:t>arrangement</w:t>
      </w:r>
      <w:r w:rsidRPr="007A7FE0">
        <w:rPr>
          <w:rFonts w:ascii="Times New Roman" w:hAnsi="Times New Roman" w:cs="Times New Roman"/>
          <w:sz w:val="24"/>
          <w:szCs w:val="24"/>
        </w:rPr>
        <w:t xml:space="preserve"> for </w:t>
      </w:r>
      <w:r w:rsidR="00292259" w:rsidRPr="007A7FE0">
        <w:rPr>
          <w:rFonts w:ascii="Times New Roman" w:hAnsi="Times New Roman" w:cs="Times New Roman"/>
          <w:sz w:val="24"/>
          <w:szCs w:val="24"/>
        </w:rPr>
        <w:t>attack</w:t>
      </w:r>
      <w:r w:rsidRPr="007A7FE0">
        <w:rPr>
          <w:rFonts w:ascii="Times New Roman" w:hAnsi="Times New Roman" w:cs="Times New Roman"/>
          <w:sz w:val="24"/>
          <w:szCs w:val="24"/>
        </w:rPr>
        <w:t xml:space="preserve"> </w:t>
      </w:r>
      <w:r w:rsidR="00292259" w:rsidRPr="007A7FE0">
        <w:rPr>
          <w:rFonts w:ascii="Times New Roman" w:hAnsi="Times New Roman" w:cs="Times New Roman"/>
          <w:sz w:val="24"/>
          <w:szCs w:val="24"/>
        </w:rPr>
        <w:t>arms</w:t>
      </w:r>
      <w:r w:rsidRPr="007A7FE0">
        <w:rPr>
          <w:rFonts w:ascii="Times New Roman" w:hAnsi="Times New Roman" w:cs="Times New Roman"/>
          <w:sz w:val="24"/>
          <w:szCs w:val="24"/>
        </w:rPr>
        <w:t xml:space="preserve"> and large-</w:t>
      </w:r>
      <w:r w:rsidR="00737CAC" w:rsidRPr="007A7FE0">
        <w:rPr>
          <w:rFonts w:ascii="Times New Roman" w:hAnsi="Times New Roman" w:cs="Times New Roman"/>
          <w:sz w:val="24"/>
          <w:szCs w:val="24"/>
        </w:rPr>
        <w:t xml:space="preserve"> capability</w:t>
      </w:r>
      <w:r w:rsidRPr="007A7FE0">
        <w:rPr>
          <w:rFonts w:ascii="Times New Roman" w:hAnsi="Times New Roman" w:cs="Times New Roman"/>
          <w:sz w:val="24"/>
          <w:szCs w:val="24"/>
        </w:rPr>
        <w:t xml:space="preserve"> </w:t>
      </w:r>
      <w:r w:rsidR="00737CAC" w:rsidRPr="007A7FE0">
        <w:rPr>
          <w:rFonts w:ascii="Times New Roman" w:hAnsi="Times New Roman" w:cs="Times New Roman"/>
          <w:sz w:val="24"/>
          <w:szCs w:val="24"/>
        </w:rPr>
        <w:t>ammo</w:t>
      </w:r>
      <w:r w:rsidRPr="007A7FE0">
        <w:rPr>
          <w:rFonts w:ascii="Times New Roman" w:hAnsi="Times New Roman" w:cs="Times New Roman"/>
          <w:sz w:val="24"/>
          <w:szCs w:val="24"/>
        </w:rPr>
        <w:t xml:space="preserve"> </w:t>
      </w:r>
      <w:r w:rsidR="00737CAC" w:rsidRPr="007A7FE0">
        <w:rPr>
          <w:rFonts w:ascii="Times New Roman" w:hAnsi="Times New Roman" w:cs="Times New Roman"/>
          <w:sz w:val="24"/>
          <w:szCs w:val="24"/>
        </w:rPr>
        <w:t>serving</w:t>
      </w:r>
      <w:r w:rsidRPr="007A7FE0">
        <w:rPr>
          <w:rFonts w:ascii="Times New Roman" w:hAnsi="Times New Roman" w:cs="Times New Roman"/>
          <w:sz w:val="24"/>
          <w:szCs w:val="24"/>
        </w:rPr>
        <w:t xml:space="preserve"> systems. Strict regulations on the secure storage of grandfathered guns are being introduced to prevent them from falling into the wrong hands. Having the serial number and date of manufacture inscribed on </w:t>
      </w:r>
      <w:r w:rsidR="007A0191" w:rsidRPr="007A7FE0">
        <w:rPr>
          <w:rFonts w:ascii="Times New Roman" w:hAnsi="Times New Roman" w:cs="Times New Roman"/>
          <w:sz w:val="24"/>
          <w:szCs w:val="24"/>
        </w:rPr>
        <w:t>attack</w:t>
      </w:r>
      <w:r w:rsidRPr="007A7FE0">
        <w:rPr>
          <w:rFonts w:ascii="Times New Roman" w:hAnsi="Times New Roman" w:cs="Times New Roman"/>
          <w:sz w:val="24"/>
          <w:szCs w:val="24"/>
        </w:rPr>
        <w:t xml:space="preserve"> </w:t>
      </w:r>
      <w:r w:rsidR="007A0191" w:rsidRPr="007A7FE0">
        <w:rPr>
          <w:rFonts w:ascii="Times New Roman" w:hAnsi="Times New Roman" w:cs="Times New Roman"/>
          <w:sz w:val="24"/>
          <w:szCs w:val="24"/>
        </w:rPr>
        <w:t>arms</w:t>
      </w:r>
      <w:r w:rsidRPr="007A7FE0">
        <w:rPr>
          <w:rFonts w:ascii="Times New Roman" w:hAnsi="Times New Roman" w:cs="Times New Roman"/>
          <w:sz w:val="24"/>
          <w:szCs w:val="24"/>
        </w:rPr>
        <w:t xml:space="preserve"> and high </w:t>
      </w:r>
      <w:r w:rsidR="007A0191" w:rsidRPr="007A7FE0">
        <w:rPr>
          <w:rFonts w:ascii="Times New Roman" w:hAnsi="Times New Roman" w:cs="Times New Roman"/>
          <w:sz w:val="24"/>
          <w:szCs w:val="24"/>
        </w:rPr>
        <w:t>capability</w:t>
      </w:r>
      <w:r w:rsidRPr="007A7FE0">
        <w:rPr>
          <w:rFonts w:ascii="Times New Roman" w:hAnsi="Times New Roman" w:cs="Times New Roman"/>
          <w:sz w:val="24"/>
          <w:szCs w:val="24"/>
        </w:rPr>
        <w:t xml:space="preserve"> </w:t>
      </w:r>
      <w:r w:rsidR="007A0191" w:rsidRPr="007A7FE0">
        <w:rPr>
          <w:rFonts w:ascii="Times New Roman" w:hAnsi="Times New Roman" w:cs="Times New Roman"/>
          <w:sz w:val="24"/>
          <w:szCs w:val="24"/>
        </w:rPr>
        <w:t>ammo</w:t>
      </w:r>
      <w:r w:rsidRPr="007A7FE0">
        <w:rPr>
          <w:rFonts w:ascii="Times New Roman" w:hAnsi="Times New Roman" w:cs="Times New Roman"/>
          <w:sz w:val="24"/>
          <w:szCs w:val="24"/>
        </w:rPr>
        <w:t xml:space="preserve"> </w:t>
      </w:r>
      <w:r w:rsidR="00993F97" w:rsidRPr="007A7FE0">
        <w:rPr>
          <w:rFonts w:ascii="Times New Roman" w:hAnsi="Times New Roman" w:cs="Times New Roman"/>
          <w:sz w:val="24"/>
          <w:szCs w:val="24"/>
        </w:rPr>
        <w:t>service</w:t>
      </w:r>
      <w:r w:rsidRPr="007A7FE0">
        <w:rPr>
          <w:rFonts w:ascii="Times New Roman" w:hAnsi="Times New Roman" w:cs="Times New Roman"/>
          <w:sz w:val="24"/>
          <w:szCs w:val="24"/>
        </w:rPr>
        <w:t xml:space="preserve"> systems produced after the bill's passage date.</w:t>
      </w:r>
      <w:r w:rsidR="001034FE">
        <w:rPr>
          <w:rFonts w:ascii="Times New Roman" w:hAnsi="Times New Roman" w:cs="Times New Roman"/>
          <w:sz w:val="24"/>
          <w:szCs w:val="24"/>
        </w:rPr>
        <w:t xml:space="preserve"> Enforcement of these strategies would reduce the number of firearms in circulation.</w:t>
      </w:r>
    </w:p>
    <w:p w:rsidR="00C17084" w:rsidRPr="007A7FE0" w:rsidRDefault="007A0191" w:rsidP="007A7FE0">
      <w:pPr>
        <w:spacing w:line="480" w:lineRule="auto"/>
        <w:jc w:val="center"/>
        <w:rPr>
          <w:rFonts w:ascii="Times New Roman" w:hAnsi="Times New Roman" w:cs="Times New Roman"/>
          <w:b/>
          <w:sz w:val="24"/>
          <w:szCs w:val="24"/>
        </w:rPr>
      </w:pPr>
      <w:r w:rsidRPr="007A7FE0">
        <w:rPr>
          <w:rFonts w:ascii="Times New Roman" w:hAnsi="Times New Roman" w:cs="Times New Roman"/>
          <w:b/>
          <w:sz w:val="24"/>
          <w:szCs w:val="24"/>
        </w:rPr>
        <w:t xml:space="preserve">Effectiveness </w:t>
      </w:r>
      <w:r w:rsidR="00993F97" w:rsidRPr="007A7FE0">
        <w:rPr>
          <w:rFonts w:ascii="Times New Roman" w:hAnsi="Times New Roman" w:cs="Times New Roman"/>
          <w:b/>
          <w:sz w:val="24"/>
          <w:szCs w:val="24"/>
        </w:rPr>
        <w:t>and</w:t>
      </w:r>
      <w:r w:rsidR="00221102" w:rsidRPr="007A7FE0">
        <w:rPr>
          <w:rFonts w:ascii="Times New Roman" w:hAnsi="Times New Roman" w:cs="Times New Roman"/>
          <w:b/>
          <w:sz w:val="24"/>
          <w:szCs w:val="24"/>
        </w:rPr>
        <w:t xml:space="preserve"> </w:t>
      </w:r>
      <w:r w:rsidR="00993F97" w:rsidRPr="007A7FE0">
        <w:rPr>
          <w:rFonts w:ascii="Times New Roman" w:hAnsi="Times New Roman" w:cs="Times New Roman"/>
          <w:b/>
          <w:sz w:val="24"/>
          <w:szCs w:val="24"/>
        </w:rPr>
        <w:t>Consequences</w:t>
      </w:r>
      <w:r w:rsidR="00221102" w:rsidRPr="007A7FE0">
        <w:rPr>
          <w:rFonts w:ascii="Times New Roman" w:hAnsi="Times New Roman" w:cs="Times New Roman"/>
          <w:b/>
          <w:sz w:val="24"/>
          <w:szCs w:val="24"/>
        </w:rPr>
        <w:t xml:space="preserve"> </w:t>
      </w:r>
      <w:r w:rsidRPr="007A7FE0">
        <w:rPr>
          <w:rFonts w:ascii="Times New Roman" w:hAnsi="Times New Roman" w:cs="Times New Roman"/>
          <w:b/>
          <w:sz w:val="24"/>
          <w:szCs w:val="24"/>
        </w:rPr>
        <w:t>of Assault</w:t>
      </w:r>
      <w:r w:rsidR="00CA4BD6" w:rsidRPr="007A7FE0">
        <w:rPr>
          <w:rFonts w:ascii="Times New Roman" w:hAnsi="Times New Roman" w:cs="Times New Roman"/>
          <w:b/>
          <w:sz w:val="24"/>
          <w:szCs w:val="24"/>
        </w:rPr>
        <w:t xml:space="preserve"> Weapon</w:t>
      </w:r>
      <w:r w:rsidR="00221102" w:rsidRPr="007A7FE0">
        <w:rPr>
          <w:rFonts w:ascii="Times New Roman" w:hAnsi="Times New Roman" w:cs="Times New Roman"/>
          <w:b/>
          <w:sz w:val="24"/>
          <w:szCs w:val="24"/>
        </w:rPr>
        <w:t>s</w:t>
      </w:r>
      <w:r w:rsidR="00CA4BD6" w:rsidRPr="007A7FE0">
        <w:rPr>
          <w:rFonts w:ascii="Times New Roman" w:hAnsi="Times New Roman" w:cs="Times New Roman"/>
          <w:b/>
          <w:sz w:val="24"/>
          <w:szCs w:val="24"/>
        </w:rPr>
        <w:t xml:space="preserve"> </w:t>
      </w:r>
      <w:r w:rsidR="00221102" w:rsidRPr="007A7FE0">
        <w:rPr>
          <w:rFonts w:ascii="Times New Roman" w:hAnsi="Times New Roman" w:cs="Times New Roman"/>
          <w:b/>
          <w:sz w:val="24"/>
          <w:szCs w:val="24"/>
        </w:rPr>
        <w:t>Ban</w:t>
      </w:r>
    </w:p>
    <w:p w:rsidR="000A6EDA" w:rsidRPr="007A7FE0" w:rsidRDefault="007122FA" w:rsidP="007A7FE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Studies have shown a decrease in the </w:t>
      </w:r>
      <w:r w:rsidR="004576A9">
        <w:rPr>
          <w:rFonts w:ascii="Times New Roman" w:hAnsi="Times New Roman" w:cs="Times New Roman"/>
          <w:sz w:val="24"/>
          <w:szCs w:val="24"/>
        </w:rPr>
        <w:t>number</w:t>
      </w:r>
      <w:r>
        <w:rPr>
          <w:rFonts w:ascii="Times New Roman" w:hAnsi="Times New Roman" w:cs="Times New Roman"/>
          <w:sz w:val="24"/>
          <w:szCs w:val="24"/>
        </w:rPr>
        <w:t xml:space="preserve"> of crime rates since the bill was passed. </w:t>
      </w:r>
      <w:r w:rsidR="000A6EDA" w:rsidRPr="007A7FE0">
        <w:rPr>
          <w:rFonts w:ascii="Times New Roman" w:hAnsi="Times New Roman" w:cs="Times New Roman"/>
          <w:sz w:val="24"/>
          <w:szCs w:val="24"/>
        </w:rPr>
        <w:t>The Assault Guns Ban that was passed in 1994 was successful in lowering crime rates and removing weapons with a military appearance from civilian circulation in the United States. Since the restriction was lifted, over three hundred and fifty persons have been shot to death, and over four hundred and fifty more have been wounded.</w:t>
      </w:r>
      <w:r w:rsidR="00314B9D">
        <w:rPr>
          <w:rFonts w:ascii="Times New Roman" w:hAnsi="Times New Roman" w:cs="Times New Roman"/>
          <w:sz w:val="24"/>
          <w:szCs w:val="24"/>
        </w:rPr>
        <w:t xml:space="preserve"> Hence, an indication that the law was key to public safety.</w:t>
      </w:r>
    </w:p>
    <w:p w:rsidR="000A6EDA" w:rsidRPr="007A7FE0" w:rsidRDefault="00CD0B6D" w:rsidP="00CD0B6D">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There was a decrease in number of illegal firearms generally</w:t>
      </w:r>
      <w:r w:rsidRPr="007A7FE0">
        <w:rPr>
          <w:rFonts w:ascii="Times New Roman" w:hAnsi="Times New Roman" w:cs="Times New Roman"/>
          <w:sz w:val="24"/>
          <w:szCs w:val="24"/>
        </w:rPr>
        <w:t xml:space="preserve"> </w:t>
      </w:r>
      <w:r w:rsidR="000A6EDA" w:rsidRPr="007A7FE0">
        <w:rPr>
          <w:rFonts w:ascii="Times New Roman" w:hAnsi="Times New Roman" w:cs="Times New Roman"/>
          <w:sz w:val="24"/>
          <w:szCs w:val="24"/>
        </w:rPr>
        <w:t xml:space="preserve">According to a study conducted by the Justice Department on the </w:t>
      </w:r>
      <w:r w:rsidR="00F25D4F" w:rsidRPr="007A7FE0">
        <w:rPr>
          <w:rFonts w:ascii="Times New Roman" w:hAnsi="Times New Roman" w:cs="Times New Roman"/>
          <w:sz w:val="24"/>
          <w:szCs w:val="24"/>
        </w:rPr>
        <w:t>attack</w:t>
      </w:r>
      <w:r w:rsidR="000A6EDA" w:rsidRPr="007A7FE0">
        <w:rPr>
          <w:rFonts w:ascii="Times New Roman" w:hAnsi="Times New Roman" w:cs="Times New Roman"/>
          <w:sz w:val="24"/>
          <w:szCs w:val="24"/>
        </w:rPr>
        <w:t xml:space="preserve"> </w:t>
      </w:r>
      <w:r w:rsidR="00F25D4F" w:rsidRPr="007A7FE0">
        <w:rPr>
          <w:rFonts w:ascii="Times New Roman" w:hAnsi="Times New Roman" w:cs="Times New Roman"/>
          <w:sz w:val="24"/>
          <w:szCs w:val="24"/>
        </w:rPr>
        <w:t>arms</w:t>
      </w:r>
      <w:r w:rsidR="000A6EDA" w:rsidRPr="007A7FE0">
        <w:rPr>
          <w:rFonts w:ascii="Times New Roman" w:hAnsi="Times New Roman" w:cs="Times New Roman"/>
          <w:sz w:val="24"/>
          <w:szCs w:val="24"/>
        </w:rPr>
        <w:t xml:space="preserve"> </w:t>
      </w:r>
      <w:r w:rsidR="007D09A8" w:rsidRPr="007A7FE0">
        <w:rPr>
          <w:rFonts w:ascii="Times New Roman" w:hAnsi="Times New Roman" w:cs="Times New Roman"/>
          <w:sz w:val="24"/>
          <w:szCs w:val="24"/>
        </w:rPr>
        <w:t>ban</w:t>
      </w:r>
      <w:r w:rsidR="000A6EDA" w:rsidRPr="007A7FE0">
        <w:rPr>
          <w:rFonts w:ascii="Times New Roman" w:hAnsi="Times New Roman" w:cs="Times New Roman"/>
          <w:sz w:val="24"/>
          <w:szCs w:val="24"/>
        </w:rPr>
        <w:t xml:space="preserve">, the restriction </w:t>
      </w:r>
      <w:r w:rsidR="007D09A8" w:rsidRPr="007A7FE0">
        <w:rPr>
          <w:rFonts w:ascii="Times New Roman" w:hAnsi="Times New Roman" w:cs="Times New Roman"/>
          <w:sz w:val="24"/>
          <w:szCs w:val="24"/>
        </w:rPr>
        <w:t xml:space="preserve">accounted </w:t>
      </w:r>
      <w:r w:rsidR="000A6EDA" w:rsidRPr="007A7FE0">
        <w:rPr>
          <w:rFonts w:ascii="Times New Roman" w:hAnsi="Times New Roman" w:cs="Times New Roman"/>
          <w:sz w:val="24"/>
          <w:szCs w:val="24"/>
        </w:rPr>
        <w:t xml:space="preserve">for a </w:t>
      </w:r>
      <w:r w:rsidR="007D09A8" w:rsidRPr="007A7FE0">
        <w:rPr>
          <w:rFonts w:ascii="Times New Roman" w:hAnsi="Times New Roman" w:cs="Times New Roman"/>
          <w:sz w:val="24"/>
          <w:szCs w:val="24"/>
        </w:rPr>
        <w:t>drop in overall gun homicides by 6.7 percent</w:t>
      </w:r>
      <w:r w:rsidR="000A6EDA" w:rsidRPr="007A7FE0">
        <w:rPr>
          <w:rFonts w:ascii="Times New Roman" w:hAnsi="Times New Roman" w:cs="Times New Roman"/>
          <w:sz w:val="24"/>
          <w:szCs w:val="24"/>
        </w:rPr>
        <w:t>, when compared to the effects of a</w:t>
      </w:r>
      <w:r w:rsidR="007122FA">
        <w:rPr>
          <w:rFonts w:ascii="Times New Roman" w:hAnsi="Times New Roman" w:cs="Times New Roman"/>
          <w:sz w:val="24"/>
          <w:szCs w:val="24"/>
        </w:rPr>
        <w:t>ll other variables (Roth, 1997)</w:t>
      </w:r>
      <w:r>
        <w:rPr>
          <w:rFonts w:ascii="Times New Roman" w:hAnsi="Times New Roman" w:cs="Times New Roman"/>
          <w:sz w:val="24"/>
          <w:szCs w:val="24"/>
        </w:rPr>
        <w:t xml:space="preserve">. </w:t>
      </w:r>
      <w:r w:rsidRPr="007A7FE0">
        <w:rPr>
          <w:rFonts w:ascii="Times New Roman" w:hAnsi="Times New Roman" w:cs="Times New Roman"/>
          <w:sz w:val="24"/>
          <w:szCs w:val="24"/>
        </w:rPr>
        <w:t>The amount of attack pistols that were collected by the Baltimore Police Department decreased by 55 percent (Weil &amp; Knox, 1997). Since the federal prohibition on assault rifles was lifted in 1994, 37 percent of police agencies have testified seeing a discernible rise in the number of offenders who use such weapons (Collins et al., 2017).</w:t>
      </w:r>
      <w:r>
        <w:rPr>
          <w:rFonts w:ascii="Times New Roman" w:hAnsi="Times New Roman" w:cs="Times New Roman"/>
          <w:sz w:val="24"/>
          <w:szCs w:val="24"/>
        </w:rPr>
        <w:t xml:space="preserve"> Additionally, </w:t>
      </w:r>
      <w:r w:rsidRPr="007A7FE0">
        <w:rPr>
          <w:rFonts w:ascii="Times New Roman" w:hAnsi="Times New Roman" w:cs="Times New Roman"/>
          <w:sz w:val="24"/>
          <w:szCs w:val="24"/>
        </w:rPr>
        <w:t xml:space="preserve">the </w:t>
      </w:r>
      <w:r w:rsidR="007A7FE0" w:rsidRPr="007A7FE0">
        <w:rPr>
          <w:rFonts w:ascii="Times New Roman" w:hAnsi="Times New Roman" w:cs="Times New Roman"/>
          <w:sz w:val="24"/>
          <w:szCs w:val="24"/>
        </w:rPr>
        <w:t xml:space="preserve">use </w:t>
      </w:r>
      <w:r w:rsidR="000A6EDA" w:rsidRPr="007A7FE0">
        <w:rPr>
          <w:rFonts w:ascii="Times New Roman" w:hAnsi="Times New Roman" w:cs="Times New Roman"/>
          <w:sz w:val="24"/>
          <w:szCs w:val="24"/>
        </w:rPr>
        <w:t xml:space="preserve">of </w:t>
      </w:r>
      <w:r w:rsidR="0088312B" w:rsidRPr="007A7FE0">
        <w:rPr>
          <w:rFonts w:ascii="Times New Roman" w:hAnsi="Times New Roman" w:cs="Times New Roman"/>
          <w:sz w:val="24"/>
          <w:szCs w:val="24"/>
        </w:rPr>
        <w:t>attack</w:t>
      </w:r>
      <w:r w:rsidR="000A6EDA" w:rsidRPr="007A7FE0">
        <w:rPr>
          <w:rFonts w:ascii="Times New Roman" w:hAnsi="Times New Roman" w:cs="Times New Roman"/>
          <w:sz w:val="24"/>
          <w:szCs w:val="24"/>
        </w:rPr>
        <w:t xml:space="preserve"> </w:t>
      </w:r>
      <w:r w:rsidR="0088312B" w:rsidRPr="007A7FE0">
        <w:rPr>
          <w:rFonts w:ascii="Times New Roman" w:hAnsi="Times New Roman" w:cs="Times New Roman"/>
          <w:sz w:val="24"/>
          <w:szCs w:val="24"/>
        </w:rPr>
        <w:t>arms</w:t>
      </w:r>
      <w:r w:rsidR="000A6EDA" w:rsidRPr="007A7FE0">
        <w:rPr>
          <w:rFonts w:ascii="Times New Roman" w:hAnsi="Times New Roman" w:cs="Times New Roman"/>
          <w:sz w:val="24"/>
          <w:szCs w:val="24"/>
        </w:rPr>
        <w:t xml:space="preserve"> in criminal activity dropped by </w:t>
      </w:r>
      <w:r w:rsidR="0088312B" w:rsidRPr="007A7FE0">
        <w:rPr>
          <w:rFonts w:ascii="Times New Roman" w:hAnsi="Times New Roman" w:cs="Times New Roman"/>
          <w:sz w:val="24"/>
          <w:szCs w:val="24"/>
        </w:rPr>
        <w:t>over</w:t>
      </w:r>
      <w:r w:rsidR="000A6EDA" w:rsidRPr="007A7FE0">
        <w:rPr>
          <w:rFonts w:ascii="Times New Roman" w:hAnsi="Times New Roman" w:cs="Times New Roman"/>
          <w:sz w:val="24"/>
          <w:szCs w:val="24"/>
        </w:rPr>
        <w:t xml:space="preserve"> two-thirds within about nine years. During the time that the prohibition was in effect in Virginia, the number of confiscated weapons </w:t>
      </w:r>
      <w:r w:rsidR="000A6EDA" w:rsidRPr="007A7FE0">
        <w:rPr>
          <w:rFonts w:ascii="Times New Roman" w:hAnsi="Times New Roman" w:cs="Times New Roman"/>
          <w:sz w:val="24"/>
          <w:szCs w:val="24"/>
        </w:rPr>
        <w:lastRenderedPageBreak/>
        <w:t>that were found to have high-capacity magazines reduced by a significant amount</w:t>
      </w:r>
      <w:r w:rsidR="000A5353">
        <w:rPr>
          <w:rFonts w:ascii="Times New Roman" w:hAnsi="Times New Roman" w:cs="Times New Roman"/>
          <w:sz w:val="24"/>
          <w:szCs w:val="24"/>
        </w:rPr>
        <w:t xml:space="preserve"> </w:t>
      </w:r>
      <w:r w:rsidR="000A5353" w:rsidRPr="007A7FE0">
        <w:rPr>
          <w:rFonts w:ascii="Times New Roman" w:hAnsi="Times New Roman" w:cs="Times New Roman"/>
          <w:sz w:val="24"/>
          <w:szCs w:val="24"/>
        </w:rPr>
        <w:t>(Koper 2004)</w:t>
      </w:r>
      <w:r w:rsidR="000A6EDA" w:rsidRPr="007A7FE0">
        <w:rPr>
          <w:rFonts w:ascii="Times New Roman" w:hAnsi="Times New Roman" w:cs="Times New Roman"/>
          <w:sz w:val="24"/>
          <w:szCs w:val="24"/>
        </w:rPr>
        <w:t>. Since the restriction was lifted, that number has increased by a factor of two</w:t>
      </w:r>
      <w:r w:rsidR="007A7FE0" w:rsidRPr="007A7FE0">
        <w:rPr>
          <w:rFonts w:ascii="Times New Roman" w:hAnsi="Times New Roman" w:cs="Times New Roman"/>
          <w:sz w:val="24"/>
          <w:szCs w:val="24"/>
        </w:rPr>
        <w:t xml:space="preserve"> (Fallis &amp; Grimaldi, 2011</w:t>
      </w:r>
      <w:r>
        <w:rPr>
          <w:rFonts w:ascii="Times New Roman" w:hAnsi="Times New Roman" w:cs="Times New Roman"/>
          <w:sz w:val="24"/>
          <w:szCs w:val="24"/>
        </w:rPr>
        <w:t>)</w:t>
      </w:r>
      <w:r w:rsidR="000A6EDA" w:rsidRPr="007A7FE0">
        <w:rPr>
          <w:rFonts w:ascii="Times New Roman" w:hAnsi="Times New Roman" w:cs="Times New Roman"/>
          <w:sz w:val="24"/>
          <w:szCs w:val="24"/>
        </w:rPr>
        <w:t>.</w:t>
      </w:r>
      <w:r>
        <w:rPr>
          <w:rFonts w:ascii="Times New Roman" w:hAnsi="Times New Roman" w:cs="Times New Roman"/>
          <w:sz w:val="24"/>
          <w:szCs w:val="24"/>
        </w:rPr>
        <w:t xml:space="preserve"> A</w:t>
      </w:r>
      <w:r w:rsidR="00DB57A1">
        <w:rPr>
          <w:rFonts w:ascii="Times New Roman" w:hAnsi="Times New Roman" w:cs="Times New Roman"/>
          <w:sz w:val="24"/>
          <w:szCs w:val="24"/>
        </w:rPr>
        <w:t>l</w:t>
      </w:r>
      <w:r>
        <w:rPr>
          <w:rFonts w:ascii="Times New Roman" w:hAnsi="Times New Roman" w:cs="Times New Roman"/>
          <w:sz w:val="24"/>
          <w:szCs w:val="24"/>
        </w:rPr>
        <w:t>l these findings show that there was positive response towards t</w:t>
      </w:r>
      <w:r w:rsidR="00DB57A1">
        <w:rPr>
          <w:rFonts w:ascii="Times New Roman" w:hAnsi="Times New Roman" w:cs="Times New Roman"/>
          <w:sz w:val="24"/>
          <w:szCs w:val="24"/>
        </w:rPr>
        <w:t>he passing of the law, hence high effectiveness.</w:t>
      </w:r>
    </w:p>
    <w:p w:rsidR="000A6EDA" w:rsidRPr="007A7FE0" w:rsidRDefault="000A6EDA" w:rsidP="007A7FE0">
      <w:pPr>
        <w:spacing w:line="480" w:lineRule="auto"/>
        <w:jc w:val="center"/>
        <w:rPr>
          <w:rFonts w:ascii="Times New Roman" w:hAnsi="Times New Roman" w:cs="Times New Roman"/>
          <w:b/>
          <w:sz w:val="24"/>
          <w:szCs w:val="24"/>
        </w:rPr>
      </w:pPr>
      <w:r w:rsidRPr="007A7FE0">
        <w:rPr>
          <w:rFonts w:ascii="Times New Roman" w:hAnsi="Times New Roman" w:cs="Times New Roman"/>
          <w:b/>
          <w:sz w:val="24"/>
          <w:szCs w:val="24"/>
        </w:rPr>
        <w:t>Conclusion</w:t>
      </w:r>
    </w:p>
    <w:p w:rsidR="000A6EDA" w:rsidRPr="007A7FE0" w:rsidRDefault="000A6EDA" w:rsidP="007A7FE0">
      <w:pPr>
        <w:spacing w:line="480" w:lineRule="auto"/>
        <w:ind w:firstLine="720"/>
        <w:rPr>
          <w:rFonts w:ascii="Times New Roman" w:hAnsi="Times New Roman" w:cs="Times New Roman"/>
          <w:sz w:val="24"/>
          <w:szCs w:val="24"/>
        </w:rPr>
      </w:pPr>
      <w:r w:rsidRPr="007A7FE0">
        <w:rPr>
          <w:rFonts w:ascii="Times New Roman" w:hAnsi="Times New Roman" w:cs="Times New Roman"/>
          <w:sz w:val="24"/>
          <w:szCs w:val="24"/>
        </w:rPr>
        <w:t>In conclusion, the ban on assault weapons</w:t>
      </w:r>
      <w:r w:rsidR="00400259">
        <w:rPr>
          <w:rFonts w:ascii="Times New Roman" w:hAnsi="Times New Roman" w:cs="Times New Roman"/>
          <w:sz w:val="24"/>
          <w:szCs w:val="24"/>
        </w:rPr>
        <w:t xml:space="preserve"> strengthened public safety.</w:t>
      </w:r>
      <w:r w:rsidRPr="007A7FE0">
        <w:rPr>
          <w:rFonts w:ascii="Times New Roman" w:hAnsi="Times New Roman" w:cs="Times New Roman"/>
          <w:sz w:val="24"/>
          <w:szCs w:val="24"/>
        </w:rPr>
        <w:t xml:space="preserve"> </w:t>
      </w:r>
      <w:r w:rsidR="00400259">
        <w:rPr>
          <w:rFonts w:ascii="Times New Roman" w:hAnsi="Times New Roman" w:cs="Times New Roman"/>
          <w:sz w:val="24"/>
          <w:szCs w:val="24"/>
        </w:rPr>
        <w:t>The law has</w:t>
      </w:r>
      <w:r w:rsidRPr="007A7FE0">
        <w:rPr>
          <w:rFonts w:ascii="Times New Roman" w:hAnsi="Times New Roman" w:cs="Times New Roman"/>
          <w:sz w:val="24"/>
          <w:szCs w:val="24"/>
        </w:rPr>
        <w:t xml:space="preserve"> </w:t>
      </w:r>
      <w:r w:rsidR="00400259">
        <w:rPr>
          <w:rFonts w:ascii="Times New Roman" w:hAnsi="Times New Roman" w:cs="Times New Roman"/>
          <w:sz w:val="24"/>
          <w:szCs w:val="24"/>
        </w:rPr>
        <w:t xml:space="preserve">shown </w:t>
      </w:r>
      <w:r w:rsidRPr="007A7FE0">
        <w:rPr>
          <w:rFonts w:ascii="Times New Roman" w:hAnsi="Times New Roman" w:cs="Times New Roman"/>
          <w:sz w:val="24"/>
          <w:szCs w:val="24"/>
        </w:rPr>
        <w:t>perfect illustration of how successful efforts to regulate gun access can be in decreasing gun violence. The prohibition has been effective in lowering the frequency of incidents of mass shootings as well as total gun violence in the state, and it has acted as a model for other states to follow. Even though there have been some difficulties in implementing the prohibition, such as when it comes to modifications that have been made to weapons in order to get around the ban, the legislation has been successful in making California a safer place overall.</w:t>
      </w:r>
    </w:p>
    <w:p w:rsidR="00C90C53" w:rsidRPr="007A7FE0" w:rsidRDefault="00C90C53" w:rsidP="007A7FE0">
      <w:pPr>
        <w:spacing w:line="480" w:lineRule="auto"/>
        <w:rPr>
          <w:rFonts w:ascii="Times New Roman" w:hAnsi="Times New Roman" w:cs="Times New Roman"/>
          <w:sz w:val="24"/>
          <w:szCs w:val="24"/>
        </w:rPr>
      </w:pPr>
      <w:r w:rsidRPr="007A7FE0">
        <w:rPr>
          <w:rFonts w:ascii="Times New Roman" w:hAnsi="Times New Roman" w:cs="Times New Roman"/>
          <w:sz w:val="24"/>
          <w:szCs w:val="24"/>
        </w:rPr>
        <w:br w:type="page"/>
      </w:r>
    </w:p>
    <w:p w:rsidR="00221102" w:rsidRPr="007A7FE0" w:rsidRDefault="00221102" w:rsidP="007A7FE0">
      <w:pPr>
        <w:spacing w:line="480" w:lineRule="auto"/>
        <w:jc w:val="center"/>
        <w:rPr>
          <w:rFonts w:ascii="Times New Roman" w:hAnsi="Times New Roman" w:cs="Times New Roman"/>
          <w:color w:val="222222"/>
          <w:sz w:val="24"/>
          <w:szCs w:val="24"/>
          <w:shd w:val="clear" w:color="auto" w:fill="FFFFFF"/>
        </w:rPr>
      </w:pPr>
      <w:r w:rsidRPr="007A7FE0">
        <w:rPr>
          <w:rFonts w:ascii="Times New Roman" w:hAnsi="Times New Roman" w:cs="Times New Roman"/>
          <w:b/>
          <w:color w:val="222222"/>
          <w:sz w:val="24"/>
          <w:szCs w:val="24"/>
          <w:shd w:val="clear" w:color="auto" w:fill="FFFFFF"/>
        </w:rPr>
        <w:lastRenderedPageBreak/>
        <w:t>References</w:t>
      </w:r>
    </w:p>
    <w:p w:rsidR="00B85298" w:rsidRPr="007A7FE0" w:rsidRDefault="00B85298" w:rsidP="007A7FE0">
      <w:pPr>
        <w:spacing w:line="480" w:lineRule="auto"/>
        <w:ind w:left="720" w:hanging="720"/>
        <w:rPr>
          <w:rFonts w:ascii="Times New Roman" w:hAnsi="Times New Roman" w:cs="Times New Roman"/>
          <w:color w:val="222222"/>
          <w:sz w:val="24"/>
          <w:szCs w:val="24"/>
          <w:shd w:val="clear" w:color="auto" w:fill="FFFFFF"/>
        </w:rPr>
      </w:pPr>
      <w:r w:rsidRPr="007A7FE0">
        <w:rPr>
          <w:rFonts w:ascii="Times New Roman" w:hAnsi="Times New Roman" w:cs="Times New Roman"/>
          <w:color w:val="222222"/>
          <w:sz w:val="24"/>
          <w:szCs w:val="24"/>
          <w:shd w:val="clear" w:color="auto" w:fill="FFFFFF"/>
        </w:rPr>
        <w:t>Berk, R. A. (2022). Causal Inference Challenges with Interrupted Time Series Designs: An Evaluation of an Assault Weapons Ban in California. </w:t>
      </w:r>
      <w:r w:rsidRPr="007A7FE0">
        <w:rPr>
          <w:rFonts w:ascii="Times New Roman" w:hAnsi="Times New Roman" w:cs="Times New Roman"/>
          <w:i/>
          <w:iCs/>
          <w:color w:val="222222"/>
          <w:sz w:val="24"/>
          <w:szCs w:val="24"/>
          <w:shd w:val="clear" w:color="auto" w:fill="FFFFFF"/>
        </w:rPr>
        <w:t>Observational Studies</w:t>
      </w:r>
      <w:r w:rsidRPr="007A7FE0">
        <w:rPr>
          <w:rFonts w:ascii="Times New Roman" w:hAnsi="Times New Roman" w:cs="Times New Roman"/>
          <w:color w:val="222222"/>
          <w:sz w:val="24"/>
          <w:szCs w:val="24"/>
          <w:shd w:val="clear" w:color="auto" w:fill="FFFFFF"/>
        </w:rPr>
        <w:t>. https://heinonline.org/hol-cgi-bin/get_pdf.cgi?handle=hein.journals/stanlp8&amp;section=11</w:t>
      </w:r>
    </w:p>
    <w:p w:rsidR="00B85298" w:rsidRPr="007A7FE0" w:rsidRDefault="007A7FE0" w:rsidP="007A7FE0">
      <w:pPr>
        <w:spacing w:line="480" w:lineRule="auto"/>
        <w:ind w:left="720" w:hanging="720"/>
        <w:rPr>
          <w:rFonts w:ascii="Times New Roman" w:hAnsi="Times New Roman" w:cs="Times New Roman"/>
          <w:sz w:val="24"/>
          <w:szCs w:val="24"/>
        </w:rPr>
      </w:pPr>
      <w:r w:rsidRPr="007A7FE0">
        <w:rPr>
          <w:rFonts w:ascii="Times New Roman" w:hAnsi="Times New Roman" w:cs="Times New Roman"/>
          <w:color w:val="222222"/>
          <w:sz w:val="24"/>
          <w:szCs w:val="24"/>
          <w:shd w:val="clear" w:color="auto" w:fill="FFFFFF"/>
        </w:rPr>
        <w:t>Collins, M. E., Parker, S. T., Scott, T. L., &amp; Wellford, C. F. (2017). A comparative analysis of crime guns. </w:t>
      </w:r>
      <w:r w:rsidRPr="007A7FE0">
        <w:rPr>
          <w:rFonts w:ascii="Times New Roman" w:hAnsi="Times New Roman" w:cs="Times New Roman"/>
          <w:i/>
          <w:iCs/>
          <w:color w:val="222222"/>
          <w:sz w:val="24"/>
          <w:szCs w:val="24"/>
          <w:shd w:val="clear" w:color="auto" w:fill="FFFFFF"/>
        </w:rPr>
        <w:t>RSF: The Russell Sage Foundation Journal of the Social Sciences</w:t>
      </w:r>
      <w:r w:rsidRPr="007A7FE0">
        <w:rPr>
          <w:rFonts w:ascii="Times New Roman" w:hAnsi="Times New Roman" w:cs="Times New Roman"/>
          <w:color w:val="222222"/>
          <w:sz w:val="24"/>
          <w:szCs w:val="24"/>
          <w:shd w:val="clear" w:color="auto" w:fill="FFFFFF"/>
        </w:rPr>
        <w:t>, </w:t>
      </w:r>
      <w:r w:rsidRPr="007A7FE0">
        <w:rPr>
          <w:rFonts w:ascii="Times New Roman" w:hAnsi="Times New Roman" w:cs="Times New Roman"/>
          <w:i/>
          <w:iCs/>
          <w:color w:val="222222"/>
          <w:sz w:val="24"/>
          <w:szCs w:val="24"/>
          <w:shd w:val="clear" w:color="auto" w:fill="FFFFFF"/>
        </w:rPr>
        <w:t>3</w:t>
      </w:r>
      <w:r w:rsidRPr="007A7FE0">
        <w:rPr>
          <w:rFonts w:ascii="Times New Roman" w:hAnsi="Times New Roman" w:cs="Times New Roman"/>
          <w:color w:val="222222"/>
          <w:sz w:val="24"/>
          <w:szCs w:val="24"/>
          <w:shd w:val="clear" w:color="auto" w:fill="FFFFFF"/>
        </w:rPr>
        <w:t>(5), 96-127.</w:t>
      </w:r>
      <w:r w:rsidR="00B85298" w:rsidRPr="007A7FE0">
        <w:rPr>
          <w:rFonts w:ascii="Times New Roman" w:hAnsi="Times New Roman" w:cs="Times New Roman"/>
          <w:sz w:val="24"/>
          <w:szCs w:val="24"/>
        </w:rPr>
        <w:t>. https://www.rsfjournal.org/content/3/5/96.abstract</w:t>
      </w:r>
    </w:p>
    <w:p w:rsidR="007A7FE0" w:rsidRPr="007A7FE0" w:rsidRDefault="007A7FE0" w:rsidP="007A7FE0">
      <w:pPr>
        <w:spacing w:line="480" w:lineRule="auto"/>
        <w:ind w:left="720" w:hanging="720"/>
        <w:rPr>
          <w:rFonts w:ascii="Times New Roman" w:hAnsi="Times New Roman" w:cs="Times New Roman"/>
          <w:sz w:val="24"/>
          <w:szCs w:val="24"/>
        </w:rPr>
      </w:pPr>
      <w:r w:rsidRPr="007A7FE0">
        <w:rPr>
          <w:rFonts w:ascii="Times New Roman" w:hAnsi="Times New Roman" w:cs="Times New Roman"/>
          <w:sz w:val="24"/>
          <w:szCs w:val="24"/>
        </w:rPr>
        <w:t xml:space="preserve">Fallis D. S. and Grimaldi J. V. (2011, January 23). In Virginia, high-yield clip seizures rise. </w:t>
      </w:r>
      <w:r w:rsidRPr="007A7FE0">
        <w:rPr>
          <w:rFonts w:ascii="Times New Roman" w:hAnsi="Times New Roman" w:cs="Times New Roman"/>
          <w:i/>
          <w:sz w:val="24"/>
          <w:szCs w:val="24"/>
        </w:rPr>
        <w:t>Www.washingtonpost.com</w:t>
      </w:r>
      <w:r w:rsidRPr="007A7FE0">
        <w:rPr>
          <w:rFonts w:ascii="Times New Roman" w:hAnsi="Times New Roman" w:cs="Times New Roman"/>
          <w:sz w:val="24"/>
          <w:szCs w:val="24"/>
        </w:rPr>
        <w:t>. https://www.washingtonpost.com/wp-dyn/content/article/2011/01/22/AR2011012204046.html</w:t>
      </w:r>
    </w:p>
    <w:p w:rsidR="00B85298" w:rsidRPr="007A7FE0" w:rsidRDefault="00B85298" w:rsidP="007A7FE0">
      <w:pPr>
        <w:spacing w:line="480" w:lineRule="auto"/>
        <w:ind w:left="720" w:hanging="720"/>
        <w:rPr>
          <w:rFonts w:ascii="Times New Roman" w:hAnsi="Times New Roman" w:cs="Times New Roman"/>
          <w:color w:val="222222"/>
          <w:sz w:val="24"/>
          <w:szCs w:val="24"/>
          <w:shd w:val="clear" w:color="auto" w:fill="FFFFFF"/>
        </w:rPr>
      </w:pPr>
      <w:r w:rsidRPr="007A7FE0">
        <w:rPr>
          <w:rFonts w:ascii="Times New Roman" w:hAnsi="Times New Roman" w:cs="Times New Roman"/>
          <w:color w:val="222222"/>
          <w:sz w:val="24"/>
          <w:szCs w:val="24"/>
          <w:shd w:val="clear" w:color="auto" w:fill="FFFFFF"/>
        </w:rPr>
        <w:t>Koper, C. S., Woods, D. J., &amp; Roth, J. A. (2004). An updated assessment of the federal assault weapons ban: impacts on gun markets and gun violence, 1994-2003. </w:t>
      </w:r>
      <w:r w:rsidRPr="007A7FE0">
        <w:rPr>
          <w:rFonts w:ascii="Times New Roman" w:hAnsi="Times New Roman" w:cs="Times New Roman"/>
          <w:i/>
          <w:iCs/>
          <w:color w:val="222222"/>
          <w:sz w:val="24"/>
          <w:szCs w:val="24"/>
          <w:shd w:val="clear" w:color="auto" w:fill="FFFFFF"/>
        </w:rPr>
        <w:t>Washington, DC: National Institute of Justice, US Department of Justice</w:t>
      </w:r>
      <w:r w:rsidRPr="007A7FE0">
        <w:rPr>
          <w:rFonts w:ascii="Times New Roman" w:hAnsi="Times New Roman" w:cs="Times New Roman"/>
          <w:color w:val="222222"/>
          <w:sz w:val="24"/>
          <w:szCs w:val="24"/>
          <w:shd w:val="clear" w:color="auto" w:fill="FFFFFF"/>
        </w:rPr>
        <w:t>. https://mikelilley.net/wp-content/uploads/2022/07/Assessment-of-1994-AWB.pdf</w:t>
      </w:r>
    </w:p>
    <w:p w:rsidR="00B85298" w:rsidRPr="007A7FE0" w:rsidRDefault="00B85298" w:rsidP="007A7FE0">
      <w:pPr>
        <w:spacing w:line="480" w:lineRule="auto"/>
        <w:ind w:left="720" w:hanging="720"/>
        <w:rPr>
          <w:rFonts w:ascii="Times New Roman" w:hAnsi="Times New Roman" w:cs="Times New Roman"/>
          <w:color w:val="222222"/>
          <w:sz w:val="24"/>
          <w:szCs w:val="24"/>
          <w:shd w:val="clear" w:color="auto" w:fill="FFFFFF"/>
        </w:rPr>
      </w:pPr>
      <w:r w:rsidRPr="007A7FE0">
        <w:rPr>
          <w:rFonts w:ascii="Times New Roman" w:hAnsi="Times New Roman" w:cs="Times New Roman"/>
          <w:color w:val="222222"/>
          <w:sz w:val="24"/>
          <w:szCs w:val="24"/>
          <w:shd w:val="clear" w:color="auto" w:fill="FFFFFF"/>
        </w:rPr>
        <w:t>Roth, J. A., Koper, C. S., &amp; Adams, W. (1997). </w:t>
      </w:r>
      <w:r w:rsidRPr="007A7FE0">
        <w:rPr>
          <w:rFonts w:ascii="Times New Roman" w:hAnsi="Times New Roman" w:cs="Times New Roman"/>
          <w:i/>
          <w:iCs/>
          <w:color w:val="222222"/>
          <w:sz w:val="24"/>
          <w:szCs w:val="24"/>
          <w:shd w:val="clear" w:color="auto" w:fill="FFFFFF"/>
        </w:rPr>
        <w:t>Impact evaluation of the public safety and recreational firearms use protection act of 1994</w:t>
      </w:r>
      <w:r w:rsidRPr="007A7FE0">
        <w:rPr>
          <w:rFonts w:ascii="Times New Roman" w:hAnsi="Times New Roman" w:cs="Times New Roman"/>
          <w:color w:val="222222"/>
          <w:sz w:val="24"/>
          <w:szCs w:val="24"/>
          <w:shd w:val="clear" w:color="auto" w:fill="FFFFFF"/>
        </w:rPr>
        <w:t>. Washington, DC: Urban Institute. https://www.momoco-ex.com/sites/default/files/publication/67071/406797-Impact-Evaluation-of-the-Public-Safety-and-Recreational-Firearms-Use-Protection-Act-of--.PDF</w:t>
      </w:r>
    </w:p>
    <w:p w:rsidR="00B85298" w:rsidRPr="007A7FE0" w:rsidRDefault="00B85298" w:rsidP="007A7FE0">
      <w:pPr>
        <w:spacing w:line="480" w:lineRule="auto"/>
        <w:ind w:left="720" w:hanging="720"/>
        <w:rPr>
          <w:rFonts w:ascii="Times New Roman" w:hAnsi="Times New Roman" w:cs="Times New Roman"/>
          <w:sz w:val="24"/>
          <w:szCs w:val="24"/>
        </w:rPr>
      </w:pPr>
      <w:r w:rsidRPr="007A7FE0">
        <w:rPr>
          <w:rFonts w:ascii="Times New Roman" w:hAnsi="Times New Roman" w:cs="Times New Roman"/>
          <w:sz w:val="24"/>
          <w:szCs w:val="24"/>
        </w:rPr>
        <w:t xml:space="preserve">Weil, D. S., &amp; Knox, R. C. (1997). The Maryland ban on the sale of assault pistols and high-capacity magazines: estimating the impact in Baltimore. </w:t>
      </w:r>
      <w:r w:rsidRPr="007A7FE0">
        <w:rPr>
          <w:rFonts w:ascii="Times New Roman" w:hAnsi="Times New Roman" w:cs="Times New Roman"/>
          <w:i/>
          <w:sz w:val="24"/>
          <w:szCs w:val="24"/>
        </w:rPr>
        <w:t>American journal of public health, 87</w:t>
      </w:r>
      <w:r w:rsidRPr="007A7FE0">
        <w:rPr>
          <w:rFonts w:ascii="Times New Roman" w:hAnsi="Times New Roman" w:cs="Times New Roman"/>
          <w:sz w:val="24"/>
          <w:szCs w:val="24"/>
        </w:rPr>
        <w:t>(2), 297-298. https://ajph.aphapublications.org/doi/pdf/10.2105/AJPH.87.2.297-a</w:t>
      </w:r>
    </w:p>
    <w:sectPr w:rsidR="00B85298" w:rsidRPr="007A7FE0">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40A" w:rsidRDefault="0083740A" w:rsidP="000A6EDA">
      <w:pPr>
        <w:spacing w:after="0" w:line="240" w:lineRule="auto"/>
      </w:pPr>
      <w:r>
        <w:separator/>
      </w:r>
    </w:p>
  </w:endnote>
  <w:endnote w:type="continuationSeparator" w:id="0">
    <w:p w:rsidR="0083740A" w:rsidRDefault="0083740A" w:rsidP="000A6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40A" w:rsidRDefault="0083740A" w:rsidP="000A6EDA">
      <w:pPr>
        <w:spacing w:after="0" w:line="240" w:lineRule="auto"/>
      </w:pPr>
      <w:r>
        <w:separator/>
      </w:r>
    </w:p>
  </w:footnote>
  <w:footnote w:type="continuationSeparator" w:id="0">
    <w:p w:rsidR="0083740A" w:rsidRDefault="0083740A" w:rsidP="000A6E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2418"/>
      <w:docPartObj>
        <w:docPartGallery w:val="Page Numbers (Top of Page)"/>
        <w:docPartUnique/>
      </w:docPartObj>
    </w:sdtPr>
    <w:sdtEndPr>
      <w:rPr>
        <w:rFonts w:ascii="Times New Roman" w:hAnsi="Times New Roman" w:cs="Times New Roman"/>
        <w:noProof/>
        <w:sz w:val="24"/>
      </w:rPr>
    </w:sdtEndPr>
    <w:sdtContent>
      <w:p w:rsidR="000A6EDA" w:rsidRPr="000A6EDA" w:rsidRDefault="000A6EDA" w:rsidP="000A6EDA">
        <w:pPr>
          <w:pStyle w:val="Header"/>
          <w:jc w:val="right"/>
          <w:rPr>
            <w:rFonts w:ascii="Times New Roman" w:hAnsi="Times New Roman" w:cs="Times New Roman"/>
            <w:sz w:val="24"/>
          </w:rPr>
        </w:pPr>
        <w:r w:rsidRPr="000A6EDA">
          <w:rPr>
            <w:rFonts w:ascii="Times New Roman" w:hAnsi="Times New Roman" w:cs="Times New Roman"/>
            <w:sz w:val="24"/>
          </w:rPr>
          <w:fldChar w:fldCharType="begin"/>
        </w:r>
        <w:r w:rsidRPr="000A6EDA">
          <w:rPr>
            <w:rFonts w:ascii="Times New Roman" w:hAnsi="Times New Roman" w:cs="Times New Roman"/>
            <w:sz w:val="24"/>
          </w:rPr>
          <w:instrText xml:space="preserve"> PAGE   \* MERGEFORMAT </w:instrText>
        </w:r>
        <w:r w:rsidRPr="000A6EDA">
          <w:rPr>
            <w:rFonts w:ascii="Times New Roman" w:hAnsi="Times New Roman" w:cs="Times New Roman"/>
            <w:sz w:val="24"/>
          </w:rPr>
          <w:fldChar w:fldCharType="separate"/>
        </w:r>
        <w:r w:rsidR="004576A9">
          <w:rPr>
            <w:rFonts w:ascii="Times New Roman" w:hAnsi="Times New Roman" w:cs="Times New Roman"/>
            <w:noProof/>
            <w:sz w:val="24"/>
          </w:rPr>
          <w:t>2</w:t>
        </w:r>
        <w:r w:rsidRPr="000A6EDA">
          <w:rPr>
            <w:rFonts w:ascii="Times New Roman" w:hAnsi="Times New Roman" w:cs="Times New Roman"/>
            <w:noProof/>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84"/>
    <w:rsid w:val="00017318"/>
    <w:rsid w:val="0007339F"/>
    <w:rsid w:val="000A5353"/>
    <w:rsid w:val="000A6EDA"/>
    <w:rsid w:val="000C38AD"/>
    <w:rsid w:val="000E5A4A"/>
    <w:rsid w:val="001034FE"/>
    <w:rsid w:val="00221102"/>
    <w:rsid w:val="00284670"/>
    <w:rsid w:val="00292259"/>
    <w:rsid w:val="00314B9D"/>
    <w:rsid w:val="00376EE9"/>
    <w:rsid w:val="00400259"/>
    <w:rsid w:val="004576A9"/>
    <w:rsid w:val="004A574C"/>
    <w:rsid w:val="00566F49"/>
    <w:rsid w:val="006468A5"/>
    <w:rsid w:val="0066298E"/>
    <w:rsid w:val="007122FA"/>
    <w:rsid w:val="00721396"/>
    <w:rsid w:val="00737CAC"/>
    <w:rsid w:val="00791706"/>
    <w:rsid w:val="007A0191"/>
    <w:rsid w:val="007A7FE0"/>
    <w:rsid w:val="007B449C"/>
    <w:rsid w:val="007C3F30"/>
    <w:rsid w:val="007D09A8"/>
    <w:rsid w:val="0083740A"/>
    <w:rsid w:val="00850D71"/>
    <w:rsid w:val="00877FBF"/>
    <w:rsid w:val="0088312B"/>
    <w:rsid w:val="00930311"/>
    <w:rsid w:val="00964DBA"/>
    <w:rsid w:val="00975357"/>
    <w:rsid w:val="00993F97"/>
    <w:rsid w:val="009D3B93"/>
    <w:rsid w:val="009E5C3E"/>
    <w:rsid w:val="00A456EA"/>
    <w:rsid w:val="00A64444"/>
    <w:rsid w:val="00AA0205"/>
    <w:rsid w:val="00B60F8C"/>
    <w:rsid w:val="00B64DDD"/>
    <w:rsid w:val="00B85298"/>
    <w:rsid w:val="00BA3954"/>
    <w:rsid w:val="00C17084"/>
    <w:rsid w:val="00C3512E"/>
    <w:rsid w:val="00C74568"/>
    <w:rsid w:val="00C85A91"/>
    <w:rsid w:val="00C90C53"/>
    <w:rsid w:val="00CA4BD6"/>
    <w:rsid w:val="00CD0B6D"/>
    <w:rsid w:val="00D65C04"/>
    <w:rsid w:val="00D67561"/>
    <w:rsid w:val="00DB57A1"/>
    <w:rsid w:val="00E10F24"/>
    <w:rsid w:val="00E20064"/>
    <w:rsid w:val="00F13B29"/>
    <w:rsid w:val="00F23450"/>
    <w:rsid w:val="00F25D4F"/>
    <w:rsid w:val="00F4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F07D4-368E-40B6-8815-5A09D9EC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30311"/>
    <w:rPr>
      <w:sz w:val="16"/>
      <w:szCs w:val="16"/>
    </w:rPr>
  </w:style>
  <w:style w:type="paragraph" w:styleId="CommentText">
    <w:name w:val="annotation text"/>
    <w:basedOn w:val="Normal"/>
    <w:link w:val="CommentTextChar"/>
    <w:uiPriority w:val="99"/>
    <w:semiHidden/>
    <w:unhideWhenUsed/>
    <w:rsid w:val="00930311"/>
    <w:pPr>
      <w:spacing w:line="240" w:lineRule="auto"/>
    </w:pPr>
    <w:rPr>
      <w:sz w:val="20"/>
      <w:szCs w:val="20"/>
    </w:rPr>
  </w:style>
  <w:style w:type="character" w:customStyle="1" w:styleId="CommentTextChar">
    <w:name w:val="Comment Text Char"/>
    <w:basedOn w:val="DefaultParagraphFont"/>
    <w:link w:val="CommentText"/>
    <w:uiPriority w:val="99"/>
    <w:semiHidden/>
    <w:rsid w:val="00930311"/>
    <w:rPr>
      <w:sz w:val="20"/>
      <w:szCs w:val="20"/>
    </w:rPr>
  </w:style>
  <w:style w:type="paragraph" w:styleId="CommentSubject">
    <w:name w:val="annotation subject"/>
    <w:basedOn w:val="CommentText"/>
    <w:next w:val="CommentText"/>
    <w:link w:val="CommentSubjectChar"/>
    <w:uiPriority w:val="99"/>
    <w:semiHidden/>
    <w:unhideWhenUsed/>
    <w:rsid w:val="00930311"/>
    <w:rPr>
      <w:b/>
      <w:bCs/>
    </w:rPr>
  </w:style>
  <w:style w:type="character" w:customStyle="1" w:styleId="CommentSubjectChar">
    <w:name w:val="Comment Subject Char"/>
    <w:basedOn w:val="CommentTextChar"/>
    <w:link w:val="CommentSubject"/>
    <w:uiPriority w:val="99"/>
    <w:semiHidden/>
    <w:rsid w:val="00930311"/>
    <w:rPr>
      <w:b/>
      <w:bCs/>
      <w:sz w:val="20"/>
      <w:szCs w:val="20"/>
    </w:rPr>
  </w:style>
  <w:style w:type="paragraph" w:styleId="BalloonText">
    <w:name w:val="Balloon Text"/>
    <w:basedOn w:val="Normal"/>
    <w:link w:val="BalloonTextChar"/>
    <w:uiPriority w:val="99"/>
    <w:semiHidden/>
    <w:unhideWhenUsed/>
    <w:rsid w:val="00930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311"/>
    <w:rPr>
      <w:rFonts w:ascii="Segoe UI" w:hAnsi="Segoe UI" w:cs="Segoe UI"/>
      <w:sz w:val="18"/>
      <w:szCs w:val="18"/>
    </w:rPr>
  </w:style>
  <w:style w:type="paragraph" w:styleId="Header">
    <w:name w:val="header"/>
    <w:basedOn w:val="Normal"/>
    <w:link w:val="HeaderChar"/>
    <w:uiPriority w:val="99"/>
    <w:unhideWhenUsed/>
    <w:rsid w:val="000A6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EDA"/>
  </w:style>
  <w:style w:type="paragraph" w:styleId="Footer">
    <w:name w:val="footer"/>
    <w:basedOn w:val="Normal"/>
    <w:link w:val="FooterChar"/>
    <w:uiPriority w:val="99"/>
    <w:unhideWhenUsed/>
    <w:rsid w:val="000A6E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1275</Words>
  <Characters>7270</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2022-10-28T21:05:00Z</dcterms:created>
  <dcterms:modified xsi:type="dcterms:W3CDTF">2022-10-28T21:05:00Z</dcterms:modified>
  <dc:creator/>
  <cp:lastModifiedBy/>
  <dc:language/>
  <cp:version/>
  <cp:contentStatus/>
  <cp:category/>
  <cp:revision>1</cp:revision>
</cp:coreProperties>
</file>