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0B916" w14:textId="0188E49B" w:rsidR="00C6112C" w:rsidRPr="00C6112C" w:rsidRDefault="00C6112C" w:rsidP="00C6112C">
      <w:pPr>
        <w:ind w:firstLineChars="0" w:firstLine="0"/>
        <w:jc w:val="center"/>
        <w:rPr>
          <w:rFonts w:ascii="Times New Roman" w:hAnsi="Times New Roman" w:cs="Times New Roman"/>
          <w:b/>
        </w:rPr>
      </w:pPr>
      <w:r w:rsidRPr="00C6112C">
        <w:rPr>
          <w:rFonts w:ascii="Times New Roman" w:hAnsi="Times New Roman" w:cs="Times New Roman"/>
          <w:b/>
        </w:rPr>
        <w:t>Girl Before a Mirror by Pablo Picasso Analysis Essay</w:t>
      </w:r>
    </w:p>
    <w:p w14:paraId="279BA438" w14:textId="6940CD75" w:rsidR="004B1F88" w:rsidRDefault="003A0C57" w:rsidP="00C6112C">
      <w:pPr>
        <w:ind w:firstLineChars="0" w:firstLine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Girl before a mirror is</w:t>
      </w:r>
      <w:r w:rsidR="00276B2A">
        <w:rPr>
          <w:rFonts w:ascii="Times New Roman" w:hAnsi="Times New Roman" w:cs="Times New Roman"/>
        </w:rPr>
        <w:t xml:space="preserve"> a </w:t>
      </w:r>
      <w:r w:rsidR="0010703B">
        <w:rPr>
          <w:rFonts w:ascii="Times New Roman" w:hAnsi="Times New Roman" w:cs="Times New Roman"/>
        </w:rPr>
        <w:t>1932 oil</w:t>
      </w:r>
      <w:r>
        <w:rPr>
          <w:rFonts w:ascii="Times New Roman" w:hAnsi="Times New Roman" w:cs="Times New Roman"/>
        </w:rPr>
        <w:t xml:space="preserve"> on canvas painting by renowned Spanish painter Pablo </w:t>
      </w:r>
      <w:r w:rsidR="0010703B">
        <w:rPr>
          <w:rFonts w:ascii="Times New Roman" w:hAnsi="Times New Roman" w:cs="Times New Roman"/>
        </w:rPr>
        <w:t>Picasso. The</w:t>
      </w:r>
      <w:r w:rsidR="003424D8">
        <w:rPr>
          <w:rFonts w:ascii="Times New Roman" w:hAnsi="Times New Roman" w:cs="Times New Roman"/>
        </w:rPr>
        <w:t xml:space="preserve"> image</w:t>
      </w:r>
      <w:r w:rsidR="00C6112C">
        <w:rPr>
          <w:rFonts w:ascii="Times New Roman" w:hAnsi="Times New Roman" w:cs="Times New Roman"/>
        </w:rPr>
        <w:t xml:space="preserve"> depicts a </w:t>
      </w:r>
      <w:bookmarkStart w:id="0" w:name="_GoBack"/>
      <w:bookmarkEnd w:id="0"/>
      <w:r w:rsidR="00C6112C">
        <w:rPr>
          <w:rFonts w:ascii="Times New Roman" w:hAnsi="Times New Roman" w:cs="Times New Roman"/>
        </w:rPr>
        <w:t>G</w:t>
      </w:r>
      <w:r w:rsidR="003424D8" w:rsidRPr="003424D8">
        <w:rPr>
          <w:rFonts w:ascii="Times New Roman" w:hAnsi="Times New Roman" w:cs="Times New Roman"/>
        </w:rPr>
        <w:t>irl's symmetrical sides; one is painstakingly detailed in a dark tone, while the other is vivid and obvious (Gottlieb, 1966</w:t>
      </w:r>
      <w:r w:rsidR="00F72051">
        <w:rPr>
          <w:rFonts w:ascii="Times New Roman" w:hAnsi="Times New Roman" w:cs="Times New Roman"/>
        </w:rPr>
        <w:t>).</w:t>
      </w:r>
      <w:r w:rsidR="00F72051" w:rsidRPr="00F3133A">
        <w:rPr>
          <w:rFonts w:ascii="Times New Roman" w:hAnsi="Times New Roman" w:cs="Times New Roman"/>
        </w:rPr>
        <w:t xml:space="preserve"> The</w:t>
      </w:r>
      <w:r w:rsidR="00F3133A" w:rsidRPr="00F3133A">
        <w:rPr>
          <w:rFonts w:ascii="Times New Roman" w:hAnsi="Times New Roman" w:cs="Times New Roman"/>
        </w:rPr>
        <w:t xml:space="preserve"> colors in this artwo</w:t>
      </w:r>
      <w:r w:rsidR="000B3165">
        <w:rPr>
          <w:rFonts w:ascii="Times New Roman" w:hAnsi="Times New Roman" w:cs="Times New Roman"/>
        </w:rPr>
        <w:t xml:space="preserve">rk are intense and organized </w:t>
      </w:r>
      <w:r w:rsidR="00F72051">
        <w:rPr>
          <w:rFonts w:ascii="Times New Roman" w:hAnsi="Times New Roman" w:cs="Times New Roman"/>
        </w:rPr>
        <w:t xml:space="preserve">adjacent </w:t>
      </w:r>
      <w:r w:rsidR="00F72051" w:rsidRPr="00F3133A">
        <w:rPr>
          <w:rFonts w:ascii="Times New Roman" w:hAnsi="Times New Roman" w:cs="Times New Roman"/>
        </w:rPr>
        <w:t>to</w:t>
      </w:r>
      <w:r w:rsidR="00117030">
        <w:rPr>
          <w:rFonts w:ascii="Times New Roman" w:hAnsi="Times New Roman" w:cs="Times New Roman"/>
        </w:rPr>
        <w:t xml:space="preserve"> individual</w:t>
      </w:r>
      <w:r w:rsidR="00B73AEB">
        <w:rPr>
          <w:rFonts w:ascii="Times New Roman" w:hAnsi="Times New Roman" w:cs="Times New Roman"/>
        </w:rPr>
        <w:t xml:space="preserve"> complement</w:t>
      </w:r>
      <w:r w:rsidR="0035412C">
        <w:rPr>
          <w:rFonts w:ascii="Times New Roman" w:hAnsi="Times New Roman" w:cs="Times New Roman"/>
        </w:rPr>
        <w:t>s</w:t>
      </w:r>
      <w:r w:rsidR="00C6112C">
        <w:rPr>
          <w:rFonts w:ascii="Times New Roman" w:hAnsi="Times New Roman" w:cs="Times New Roman"/>
        </w:rPr>
        <w:t>,</w:t>
      </w:r>
      <w:r w:rsidR="004B6851">
        <w:rPr>
          <w:rFonts w:ascii="Times New Roman" w:hAnsi="Times New Roman" w:cs="Times New Roman"/>
        </w:rPr>
        <w:t xml:space="preserve"> creating visual</w:t>
      </w:r>
      <w:r w:rsidR="00F3133A" w:rsidRPr="00F3133A">
        <w:rPr>
          <w:rFonts w:ascii="Times New Roman" w:hAnsi="Times New Roman" w:cs="Times New Roman"/>
        </w:rPr>
        <w:t xml:space="preserve"> interac</w:t>
      </w:r>
      <w:r w:rsidR="00CD1CF3">
        <w:rPr>
          <w:rFonts w:ascii="Times New Roman" w:hAnsi="Times New Roman" w:cs="Times New Roman"/>
        </w:rPr>
        <w:t>tion between</w:t>
      </w:r>
      <w:r w:rsidR="00F3133A">
        <w:rPr>
          <w:rFonts w:ascii="Times New Roman" w:hAnsi="Times New Roman" w:cs="Times New Roman"/>
        </w:rPr>
        <w:t xml:space="preserve"> form and shape</w:t>
      </w:r>
      <w:r w:rsidR="006963AA">
        <w:rPr>
          <w:rFonts w:ascii="Times New Roman" w:hAnsi="Times New Roman" w:cs="Times New Roman"/>
        </w:rPr>
        <w:t xml:space="preserve">. </w:t>
      </w:r>
      <w:r w:rsidR="001C5839">
        <w:rPr>
          <w:rFonts w:ascii="Times New Roman" w:hAnsi="Times New Roman" w:cs="Times New Roman"/>
        </w:rPr>
        <w:t xml:space="preserve">Pablo critically used </w:t>
      </w:r>
      <w:r w:rsidR="00C6112C">
        <w:rPr>
          <w:rFonts w:ascii="Times New Roman" w:hAnsi="Times New Roman" w:cs="Times New Roman"/>
        </w:rPr>
        <w:t xml:space="preserve">a </w:t>
      </w:r>
      <w:r w:rsidR="001C5839">
        <w:rPr>
          <w:rFonts w:ascii="Times New Roman" w:hAnsi="Times New Roman" w:cs="Times New Roman"/>
        </w:rPr>
        <w:t xml:space="preserve">form to </w:t>
      </w:r>
      <w:r w:rsidR="005B4DE8">
        <w:rPr>
          <w:rFonts w:ascii="Times New Roman" w:hAnsi="Times New Roman" w:cs="Times New Roman"/>
        </w:rPr>
        <w:t>give aesthetic experience by drawing viewers</w:t>
      </w:r>
      <w:r w:rsidR="00C6112C">
        <w:rPr>
          <w:rFonts w:ascii="Times New Roman" w:hAnsi="Times New Roman" w:cs="Times New Roman"/>
        </w:rPr>
        <w:t>'</w:t>
      </w:r>
      <w:r w:rsidR="005B4DE8">
        <w:rPr>
          <w:rFonts w:ascii="Times New Roman" w:hAnsi="Times New Roman" w:cs="Times New Roman"/>
        </w:rPr>
        <w:t xml:space="preserve"> attention </w:t>
      </w:r>
      <w:r w:rsidR="00117030">
        <w:rPr>
          <w:rFonts w:ascii="Times New Roman" w:hAnsi="Times New Roman" w:cs="Times New Roman"/>
        </w:rPr>
        <w:t xml:space="preserve">transversely </w:t>
      </w:r>
      <w:r w:rsidR="000A0E90">
        <w:rPr>
          <w:rFonts w:ascii="Times New Roman" w:hAnsi="Times New Roman" w:cs="Times New Roman"/>
        </w:rPr>
        <w:t xml:space="preserve">to the </w:t>
      </w:r>
      <w:r w:rsidR="00B863A3">
        <w:rPr>
          <w:rFonts w:ascii="Times New Roman" w:hAnsi="Times New Roman" w:cs="Times New Roman"/>
        </w:rPr>
        <w:t>canvas. It</w:t>
      </w:r>
      <w:r w:rsidR="00591F00" w:rsidRPr="00591F00">
        <w:rPr>
          <w:rFonts w:ascii="Times New Roman" w:hAnsi="Times New Roman" w:cs="Times New Roman"/>
        </w:rPr>
        <w:t xml:space="preserve"> features numerous circular shapes balanced out by the background's diagonal li</w:t>
      </w:r>
      <w:r w:rsidR="00B863A3">
        <w:rPr>
          <w:rFonts w:ascii="Times New Roman" w:hAnsi="Times New Roman" w:cs="Times New Roman"/>
        </w:rPr>
        <w:t>nes. The subject of the painting</w:t>
      </w:r>
      <w:r w:rsidR="00EF10A7">
        <w:rPr>
          <w:rFonts w:ascii="Times New Roman" w:hAnsi="Times New Roman" w:cs="Times New Roman"/>
        </w:rPr>
        <w:t xml:space="preserve"> is a woman with a full facial</w:t>
      </w:r>
      <w:r w:rsidR="00C6112C">
        <w:rPr>
          <w:rFonts w:ascii="Times New Roman" w:hAnsi="Times New Roman" w:cs="Times New Roman"/>
        </w:rPr>
        <w:t xml:space="preserve"> image, </w:t>
      </w:r>
      <w:r w:rsidR="00591F00" w:rsidRPr="00591F00">
        <w:rPr>
          <w:rFonts w:ascii="Times New Roman" w:hAnsi="Times New Roman" w:cs="Times New Roman"/>
        </w:rPr>
        <w:t>seen by the audience as she surveys her reflectio</w:t>
      </w:r>
      <w:r w:rsidR="00EF10A7">
        <w:rPr>
          <w:rFonts w:ascii="Times New Roman" w:hAnsi="Times New Roman" w:cs="Times New Roman"/>
        </w:rPr>
        <w:t>n and notices a change in her</w:t>
      </w:r>
      <w:r w:rsidR="00591F00">
        <w:rPr>
          <w:rFonts w:ascii="Times New Roman" w:hAnsi="Times New Roman" w:cs="Times New Roman"/>
        </w:rPr>
        <w:t xml:space="preserve"> </w:t>
      </w:r>
      <w:r w:rsidR="00C6112C">
        <w:rPr>
          <w:rFonts w:ascii="Times New Roman" w:hAnsi="Times New Roman" w:cs="Times New Roman"/>
        </w:rPr>
        <w:t>appearanc</w:t>
      </w:r>
      <w:r w:rsidR="00591F00">
        <w:rPr>
          <w:rFonts w:ascii="Times New Roman" w:hAnsi="Times New Roman" w:cs="Times New Roman"/>
        </w:rPr>
        <w:t>e</w:t>
      </w:r>
      <w:r w:rsidR="00395266">
        <w:rPr>
          <w:rFonts w:ascii="Times New Roman" w:hAnsi="Times New Roman" w:cs="Times New Roman"/>
        </w:rPr>
        <w:t>.</w:t>
      </w:r>
      <w:r w:rsidR="0012628D">
        <w:rPr>
          <w:rFonts w:ascii="Times New Roman" w:hAnsi="Times New Roman" w:cs="Times New Roman"/>
        </w:rPr>
        <w:t xml:space="preserve"> </w:t>
      </w:r>
      <w:r w:rsidR="00395266" w:rsidRPr="00A97B52">
        <w:rPr>
          <w:rFonts w:ascii="Times New Roman" w:hAnsi="Times New Roman" w:cs="Times New Roman"/>
        </w:rPr>
        <w:t>While</w:t>
      </w:r>
      <w:r w:rsidR="000D2A0A" w:rsidRPr="00A97B52">
        <w:rPr>
          <w:rFonts w:ascii="Times New Roman" w:hAnsi="Times New Roman" w:cs="Times New Roman"/>
        </w:rPr>
        <w:t xml:space="preserve"> </w:t>
      </w:r>
      <w:r w:rsidR="00C6112C" w:rsidRPr="00A97B52">
        <w:rPr>
          <w:rFonts w:ascii="Times New Roman" w:hAnsi="Times New Roman" w:cs="Times New Roman"/>
        </w:rPr>
        <w:t xml:space="preserve">cubism movement </w:t>
      </w:r>
      <w:r w:rsidR="00C6112C">
        <w:rPr>
          <w:rFonts w:ascii="Times New Roman" w:hAnsi="Times New Roman" w:cs="Times New Roman"/>
        </w:rPr>
        <w:t xml:space="preserve">paintings </w:t>
      </w:r>
      <w:r w:rsidR="000D2A0A" w:rsidRPr="00A97B52">
        <w:rPr>
          <w:rFonts w:ascii="Times New Roman" w:hAnsi="Times New Roman" w:cs="Times New Roman"/>
        </w:rPr>
        <w:t>emphasized monochromatic color palettes, geometrical shapes, and leveled picture plane</w:t>
      </w:r>
      <w:r w:rsidR="00C6112C">
        <w:rPr>
          <w:rFonts w:ascii="Times New Roman" w:hAnsi="Times New Roman" w:cs="Times New Roman"/>
        </w:rPr>
        <w:t>s</w:t>
      </w:r>
      <w:r w:rsidR="000D2A0A" w:rsidRPr="00A97B52">
        <w:rPr>
          <w:rFonts w:ascii="Times New Roman" w:hAnsi="Times New Roman" w:cs="Times New Roman"/>
        </w:rPr>
        <w:t>, Girl before mirror</w:t>
      </w:r>
      <w:r w:rsidR="00C6112C">
        <w:rPr>
          <w:rFonts w:ascii="Times New Roman" w:hAnsi="Times New Roman" w:cs="Times New Roman"/>
        </w:rPr>
        <w:t xml:space="preserve"> goes beyond this norm. Thus, this painting</w:t>
      </w:r>
      <w:r w:rsidR="000D2A0A" w:rsidRPr="00A97B52">
        <w:rPr>
          <w:rFonts w:ascii="Times New Roman" w:hAnsi="Times New Roman" w:cs="Times New Roman"/>
        </w:rPr>
        <w:t xml:space="preserve"> </w:t>
      </w:r>
      <w:r w:rsidR="00C6112C">
        <w:rPr>
          <w:rFonts w:ascii="Times New Roman" w:hAnsi="Times New Roman" w:cs="Times New Roman"/>
        </w:rPr>
        <w:t>manifests</w:t>
      </w:r>
      <w:r w:rsidR="000D2A0A" w:rsidRPr="00A97B52">
        <w:rPr>
          <w:rFonts w:ascii="Times New Roman" w:hAnsi="Times New Roman" w:cs="Times New Roman"/>
        </w:rPr>
        <w:t xml:space="preserve"> sexual energy</w:t>
      </w:r>
      <w:r w:rsidR="00C6112C">
        <w:rPr>
          <w:rFonts w:ascii="Times New Roman" w:hAnsi="Times New Roman" w:cs="Times New Roman"/>
        </w:rPr>
        <w:t>,</w:t>
      </w:r>
      <w:r w:rsidR="000D2A0A" w:rsidRPr="00A97B52">
        <w:rPr>
          <w:rFonts w:ascii="Times New Roman" w:hAnsi="Times New Roman" w:cs="Times New Roman"/>
        </w:rPr>
        <w:t xml:space="preserve"> </w:t>
      </w:r>
      <w:r w:rsidR="00F96233" w:rsidRPr="00A97B52">
        <w:rPr>
          <w:rFonts w:ascii="Times New Roman" w:hAnsi="Times New Roman" w:cs="Times New Roman"/>
        </w:rPr>
        <w:t>especial</w:t>
      </w:r>
      <w:r w:rsidR="00F96233">
        <w:rPr>
          <w:rFonts w:ascii="Times New Roman" w:hAnsi="Times New Roman" w:cs="Times New Roman"/>
        </w:rPr>
        <w:t>ly</w:t>
      </w:r>
      <w:r w:rsidR="000D2A0A" w:rsidRPr="00A97B52">
        <w:rPr>
          <w:rFonts w:ascii="Times New Roman" w:hAnsi="Times New Roman" w:cs="Times New Roman"/>
        </w:rPr>
        <w:t xml:space="preserve"> of </w:t>
      </w:r>
      <w:r w:rsidR="00F96233">
        <w:rPr>
          <w:rFonts w:ascii="Times New Roman" w:hAnsi="Times New Roman" w:cs="Times New Roman"/>
        </w:rPr>
        <w:t xml:space="preserve">a </w:t>
      </w:r>
      <w:r w:rsidR="000D2A0A" w:rsidRPr="00A97B52">
        <w:rPr>
          <w:rFonts w:ascii="Times New Roman" w:hAnsi="Times New Roman" w:cs="Times New Roman"/>
        </w:rPr>
        <w:t xml:space="preserve">female body choreographed in multiple </w:t>
      </w:r>
      <w:r w:rsidR="0012628D">
        <w:rPr>
          <w:rFonts w:ascii="Times New Roman" w:hAnsi="Times New Roman" w:cs="Times New Roman"/>
        </w:rPr>
        <w:t xml:space="preserve">perspectives, </w:t>
      </w:r>
      <w:r w:rsidR="00B943C2">
        <w:rPr>
          <w:rFonts w:ascii="Times New Roman" w:hAnsi="Times New Roman" w:cs="Times New Roman"/>
        </w:rPr>
        <w:t>and exhibits</w:t>
      </w:r>
      <w:r w:rsidR="000D2A0A" w:rsidRPr="00A97B52">
        <w:rPr>
          <w:rFonts w:ascii="Times New Roman" w:hAnsi="Times New Roman" w:cs="Times New Roman"/>
        </w:rPr>
        <w:t xml:space="preserve"> allegorical significance.</w:t>
      </w:r>
    </w:p>
    <w:p w14:paraId="6ADE8A8E" w14:textId="2CC4AA6B" w:rsidR="00327D14" w:rsidRPr="00C6112C" w:rsidRDefault="003A0C57" w:rsidP="00C6112C">
      <w:pPr>
        <w:ind w:firstLineChars="0" w:firstLine="0"/>
        <w:jc w:val="left"/>
        <w:rPr>
          <w:rFonts w:ascii="Times New Roman" w:hAnsi="Times New Roman" w:cs="Times New Roman"/>
          <w:b/>
        </w:rPr>
      </w:pPr>
      <w:r w:rsidRPr="00C6112C">
        <w:rPr>
          <w:rFonts w:ascii="Times New Roman" w:hAnsi="Times New Roman" w:cs="Times New Roman"/>
          <w:b/>
        </w:rPr>
        <w:t>Visual Analysis</w:t>
      </w:r>
    </w:p>
    <w:p w14:paraId="03D03CAC" w14:textId="5E353AB6" w:rsidR="001F1FA2" w:rsidRDefault="003A0C57" w:rsidP="00C6112C">
      <w:pPr>
        <w:ind w:firstLineChars="0" w:firstLine="720"/>
        <w:jc w:val="left"/>
        <w:rPr>
          <w:rFonts w:ascii="Times New Roman" w:hAnsi="Times New Roman" w:cs="Times New Roman"/>
        </w:rPr>
      </w:pPr>
      <w:r w:rsidRPr="00A92BBB">
        <w:rPr>
          <w:rFonts w:ascii="Times New Roman" w:hAnsi="Times New Roman" w:cs="Times New Roman"/>
        </w:rPr>
        <w:t>A woman is depicted standing and extending her arm toward the mirror to t</w:t>
      </w:r>
      <w:r>
        <w:rPr>
          <w:rFonts w:ascii="Times New Roman" w:hAnsi="Times New Roman" w:cs="Times New Roman"/>
        </w:rPr>
        <w:t>ouch her reflection</w:t>
      </w:r>
      <w:r w:rsidR="00CF0113">
        <w:rPr>
          <w:rFonts w:ascii="Times New Roman" w:hAnsi="Times New Roman" w:cs="Times New Roman"/>
        </w:rPr>
        <w:t>.</w:t>
      </w:r>
      <w:r w:rsidR="00C11D05">
        <w:rPr>
          <w:rFonts w:ascii="Times New Roman" w:hAnsi="Times New Roman" w:cs="Times New Roman"/>
        </w:rPr>
        <w:t xml:space="preserve"> </w:t>
      </w:r>
      <w:r w:rsidR="00102F29">
        <w:rPr>
          <w:rFonts w:ascii="Times New Roman" w:hAnsi="Times New Roman" w:cs="Times New Roman"/>
        </w:rPr>
        <w:t>Symmetrically</w:t>
      </w:r>
      <w:r w:rsidR="00C6112C">
        <w:rPr>
          <w:rFonts w:ascii="Times New Roman" w:hAnsi="Times New Roman" w:cs="Times New Roman"/>
        </w:rPr>
        <w:t>,</w:t>
      </w:r>
      <w:r w:rsidR="00102F29">
        <w:rPr>
          <w:rFonts w:ascii="Times New Roman" w:hAnsi="Times New Roman" w:cs="Times New Roman"/>
        </w:rPr>
        <w:t xml:space="preserve"> the mirror and the women </w:t>
      </w:r>
      <w:r w:rsidR="000C6112">
        <w:rPr>
          <w:rFonts w:ascii="Times New Roman" w:hAnsi="Times New Roman" w:cs="Times New Roman"/>
        </w:rPr>
        <w:t>overwhel</w:t>
      </w:r>
      <w:r w:rsidR="00243112">
        <w:rPr>
          <w:rFonts w:ascii="Times New Roman" w:hAnsi="Times New Roman" w:cs="Times New Roman"/>
        </w:rPr>
        <w:t>m</w:t>
      </w:r>
      <w:r w:rsidR="00093B89">
        <w:rPr>
          <w:rFonts w:ascii="Times New Roman" w:hAnsi="Times New Roman" w:cs="Times New Roman"/>
        </w:rPr>
        <w:t xml:space="preserve"> the whole </w:t>
      </w:r>
      <w:r w:rsidR="009F092A">
        <w:rPr>
          <w:rFonts w:ascii="Times New Roman" w:hAnsi="Times New Roman" w:cs="Times New Roman"/>
        </w:rPr>
        <w:t xml:space="preserve">canvas </w:t>
      </w:r>
      <w:r w:rsidR="006B32A6">
        <w:rPr>
          <w:rFonts w:ascii="Times New Roman" w:hAnsi="Times New Roman" w:cs="Times New Roman"/>
        </w:rPr>
        <w:t xml:space="preserve">and are centrally </w:t>
      </w:r>
      <w:r w:rsidR="0058056F">
        <w:rPr>
          <w:rFonts w:ascii="Times New Roman" w:hAnsi="Times New Roman" w:cs="Times New Roman"/>
        </w:rPr>
        <w:t xml:space="preserve">conveyed as the vertical axis of the </w:t>
      </w:r>
      <w:r w:rsidR="006B2F00">
        <w:rPr>
          <w:rFonts w:ascii="Times New Roman" w:hAnsi="Times New Roman" w:cs="Times New Roman"/>
        </w:rPr>
        <w:t>painting. As a cubist, Pablo</w:t>
      </w:r>
      <w:r w:rsidR="00C6112C">
        <w:rPr>
          <w:rFonts w:ascii="Times New Roman" w:hAnsi="Times New Roman" w:cs="Times New Roman"/>
        </w:rPr>
        <w:t xml:space="preserve"> Picasso</w:t>
      </w:r>
      <w:r w:rsidR="0084413F">
        <w:rPr>
          <w:rFonts w:ascii="Times New Roman" w:hAnsi="Times New Roman" w:cs="Times New Roman"/>
        </w:rPr>
        <w:t xml:space="preserve"> integrates the </w:t>
      </w:r>
      <w:r w:rsidR="00DF713B">
        <w:rPr>
          <w:rFonts w:ascii="Times New Roman" w:hAnsi="Times New Roman" w:cs="Times New Roman"/>
        </w:rPr>
        <w:t xml:space="preserve">two sides by reaching motion </w:t>
      </w:r>
      <w:r w:rsidR="005B0ACD">
        <w:rPr>
          <w:rFonts w:ascii="Times New Roman" w:hAnsi="Times New Roman" w:cs="Times New Roman"/>
        </w:rPr>
        <w:t xml:space="preserve">to </w:t>
      </w:r>
      <w:r w:rsidR="000A1A7A">
        <w:rPr>
          <w:rFonts w:ascii="Times New Roman" w:hAnsi="Times New Roman" w:cs="Times New Roman"/>
        </w:rPr>
        <w:t>emphasi</w:t>
      </w:r>
      <w:r w:rsidR="000C72EB">
        <w:rPr>
          <w:rFonts w:ascii="Times New Roman" w:hAnsi="Times New Roman" w:cs="Times New Roman"/>
        </w:rPr>
        <w:t>ze the</w:t>
      </w:r>
      <w:r w:rsidR="00D51EE2">
        <w:rPr>
          <w:rFonts w:ascii="Times New Roman" w:hAnsi="Times New Roman" w:cs="Times New Roman"/>
        </w:rPr>
        <w:t xml:space="preserve"> </w:t>
      </w:r>
      <w:r w:rsidR="000C72EB">
        <w:rPr>
          <w:rFonts w:ascii="Times New Roman" w:hAnsi="Times New Roman" w:cs="Times New Roman"/>
        </w:rPr>
        <w:t xml:space="preserve">lasting relationship </w:t>
      </w:r>
      <w:r w:rsidR="005A4D0A">
        <w:rPr>
          <w:rFonts w:ascii="Times New Roman" w:hAnsi="Times New Roman" w:cs="Times New Roman"/>
        </w:rPr>
        <w:t>between the</w:t>
      </w:r>
      <w:r w:rsidR="003438A6">
        <w:rPr>
          <w:rFonts w:ascii="Times New Roman" w:hAnsi="Times New Roman" w:cs="Times New Roman"/>
        </w:rPr>
        <w:t xml:space="preserve"> mirrored image and the </w:t>
      </w:r>
      <w:r w:rsidR="00931C5F">
        <w:rPr>
          <w:rFonts w:ascii="Times New Roman" w:hAnsi="Times New Roman" w:cs="Times New Roman"/>
        </w:rPr>
        <w:t>woman</w:t>
      </w:r>
      <w:r w:rsidR="00377FC6">
        <w:rPr>
          <w:rFonts w:ascii="Times New Roman" w:hAnsi="Times New Roman" w:cs="Times New Roman"/>
        </w:rPr>
        <w:t xml:space="preserve"> </w:t>
      </w:r>
      <w:r w:rsidR="00377FC6" w:rsidRPr="00D424E1">
        <w:rPr>
          <w:rFonts w:ascii="Times New Roman" w:hAnsi="Times New Roman" w:cs="Times New Roman"/>
          <w:noProof/>
        </w:rPr>
        <w:t>(Gottlieb, 1966</w:t>
      </w:r>
      <w:r w:rsidR="00F21C2C">
        <w:rPr>
          <w:rFonts w:ascii="Times New Roman" w:hAnsi="Times New Roman" w:cs="Times New Roman"/>
          <w:noProof/>
        </w:rPr>
        <w:t>)</w:t>
      </w:r>
      <w:r w:rsidR="00931C5F">
        <w:rPr>
          <w:rFonts w:ascii="Times New Roman" w:hAnsi="Times New Roman" w:cs="Times New Roman"/>
        </w:rPr>
        <w:t>.</w:t>
      </w:r>
      <w:r w:rsidR="00A0217A">
        <w:rPr>
          <w:rFonts w:ascii="Times New Roman" w:hAnsi="Times New Roman" w:cs="Times New Roman"/>
        </w:rPr>
        <w:t xml:space="preserve"> He</w:t>
      </w:r>
      <w:r w:rsidR="00931C5F">
        <w:rPr>
          <w:rFonts w:ascii="Times New Roman" w:hAnsi="Times New Roman" w:cs="Times New Roman"/>
        </w:rPr>
        <w:t xml:space="preserve"> choreographed </w:t>
      </w:r>
      <w:r w:rsidR="00731561">
        <w:rPr>
          <w:rFonts w:ascii="Times New Roman" w:hAnsi="Times New Roman" w:cs="Times New Roman"/>
        </w:rPr>
        <w:t xml:space="preserve">red </w:t>
      </w:r>
      <w:r w:rsidR="00855295">
        <w:rPr>
          <w:rFonts w:ascii="Times New Roman" w:hAnsi="Times New Roman" w:cs="Times New Roman"/>
        </w:rPr>
        <w:t>strips starting</w:t>
      </w:r>
      <w:r w:rsidR="00731561">
        <w:rPr>
          <w:rFonts w:ascii="Times New Roman" w:hAnsi="Times New Roman" w:cs="Times New Roman"/>
        </w:rPr>
        <w:t xml:space="preserve"> from the </w:t>
      </w:r>
      <w:r w:rsidR="00C6112C">
        <w:rPr>
          <w:rFonts w:ascii="Times New Roman" w:hAnsi="Times New Roman" w:cs="Times New Roman"/>
        </w:rPr>
        <w:t>G</w:t>
      </w:r>
      <w:r w:rsidR="00731561">
        <w:rPr>
          <w:rFonts w:ascii="Times New Roman" w:hAnsi="Times New Roman" w:cs="Times New Roman"/>
        </w:rPr>
        <w:t>irl</w:t>
      </w:r>
      <w:r w:rsidR="00C6112C">
        <w:rPr>
          <w:rFonts w:ascii="Times New Roman" w:hAnsi="Times New Roman" w:cs="Times New Roman"/>
        </w:rPr>
        <w:t>'</w:t>
      </w:r>
      <w:r w:rsidR="00731561">
        <w:rPr>
          <w:rFonts w:ascii="Times New Roman" w:hAnsi="Times New Roman" w:cs="Times New Roman"/>
        </w:rPr>
        <w:t xml:space="preserve">s chest </w:t>
      </w:r>
      <w:r w:rsidR="002A76A3">
        <w:rPr>
          <w:rFonts w:ascii="Times New Roman" w:hAnsi="Times New Roman" w:cs="Times New Roman"/>
        </w:rPr>
        <w:t>and elongat</w:t>
      </w:r>
      <w:r w:rsidR="00B50AE9">
        <w:rPr>
          <w:rFonts w:ascii="Times New Roman" w:hAnsi="Times New Roman" w:cs="Times New Roman"/>
        </w:rPr>
        <w:t xml:space="preserve">ing </w:t>
      </w:r>
      <w:r w:rsidR="00C7696A">
        <w:rPr>
          <w:rFonts w:ascii="Times New Roman" w:hAnsi="Times New Roman" w:cs="Times New Roman"/>
        </w:rPr>
        <w:t xml:space="preserve">it </w:t>
      </w:r>
      <w:r w:rsidR="00290C3E">
        <w:rPr>
          <w:rFonts w:ascii="Times New Roman" w:hAnsi="Times New Roman" w:cs="Times New Roman"/>
        </w:rPr>
        <w:t>to her fingertip</w:t>
      </w:r>
      <w:r w:rsidR="00C6112C">
        <w:rPr>
          <w:rFonts w:ascii="Times New Roman" w:hAnsi="Times New Roman" w:cs="Times New Roman"/>
        </w:rPr>
        <w:t>,</w:t>
      </w:r>
      <w:r w:rsidR="00290C3E">
        <w:rPr>
          <w:rFonts w:ascii="Times New Roman" w:hAnsi="Times New Roman" w:cs="Times New Roman"/>
        </w:rPr>
        <w:t xml:space="preserve"> thus, giving</w:t>
      </w:r>
      <w:r w:rsidR="00950CBE">
        <w:rPr>
          <w:rFonts w:ascii="Times New Roman" w:hAnsi="Times New Roman" w:cs="Times New Roman"/>
        </w:rPr>
        <w:t xml:space="preserve"> it</w:t>
      </w:r>
      <w:r w:rsidR="00B50AE9">
        <w:rPr>
          <w:rFonts w:ascii="Times New Roman" w:hAnsi="Times New Roman" w:cs="Times New Roman"/>
        </w:rPr>
        <w:t xml:space="preserve"> easy flow and </w:t>
      </w:r>
      <w:r w:rsidR="00525545">
        <w:rPr>
          <w:rFonts w:ascii="Times New Roman" w:hAnsi="Times New Roman" w:cs="Times New Roman"/>
        </w:rPr>
        <w:t>unity. The portrait is juxtaposed with various shapes</w:t>
      </w:r>
      <w:r w:rsidR="00C6112C">
        <w:rPr>
          <w:rFonts w:ascii="Times New Roman" w:hAnsi="Times New Roman" w:cs="Times New Roman"/>
        </w:rPr>
        <w:t>, contrasting</w:t>
      </w:r>
      <w:r w:rsidR="00307C6D">
        <w:rPr>
          <w:rFonts w:ascii="Times New Roman" w:hAnsi="Times New Roman" w:cs="Times New Roman"/>
        </w:rPr>
        <w:t xml:space="preserve"> </w:t>
      </w:r>
      <w:r w:rsidR="005B4648">
        <w:rPr>
          <w:rFonts w:ascii="Times New Roman" w:hAnsi="Times New Roman" w:cs="Times New Roman"/>
        </w:rPr>
        <w:t xml:space="preserve">the importance of </w:t>
      </w:r>
      <w:r w:rsidR="00307C6D">
        <w:rPr>
          <w:rFonts w:ascii="Times New Roman" w:hAnsi="Times New Roman" w:cs="Times New Roman"/>
        </w:rPr>
        <w:t xml:space="preserve">the reflection and </w:t>
      </w:r>
      <w:r w:rsidR="005B4648">
        <w:rPr>
          <w:rFonts w:ascii="Times New Roman" w:hAnsi="Times New Roman" w:cs="Times New Roman"/>
        </w:rPr>
        <w:t xml:space="preserve">the </w:t>
      </w:r>
      <w:r w:rsidR="00C6112C">
        <w:rPr>
          <w:rFonts w:ascii="Times New Roman" w:hAnsi="Times New Roman" w:cs="Times New Roman"/>
        </w:rPr>
        <w:t>G</w:t>
      </w:r>
      <w:r w:rsidR="005B4648">
        <w:rPr>
          <w:rFonts w:ascii="Times New Roman" w:hAnsi="Times New Roman" w:cs="Times New Roman"/>
        </w:rPr>
        <w:t>irl</w:t>
      </w:r>
      <w:r w:rsidR="00C6112C">
        <w:rPr>
          <w:rFonts w:ascii="Times New Roman" w:hAnsi="Times New Roman" w:cs="Times New Roman"/>
        </w:rPr>
        <w:t>'</w:t>
      </w:r>
      <w:r w:rsidR="005B4648">
        <w:rPr>
          <w:rFonts w:ascii="Times New Roman" w:hAnsi="Times New Roman" w:cs="Times New Roman"/>
        </w:rPr>
        <w:t>s</w:t>
      </w:r>
      <w:r w:rsidR="00307C6D">
        <w:rPr>
          <w:rFonts w:ascii="Times New Roman" w:hAnsi="Times New Roman" w:cs="Times New Roman"/>
        </w:rPr>
        <w:t xml:space="preserve"> </w:t>
      </w:r>
      <w:r w:rsidR="003D2CA9">
        <w:rPr>
          <w:rFonts w:ascii="Times New Roman" w:hAnsi="Times New Roman" w:cs="Times New Roman"/>
        </w:rPr>
        <w:t>body. The</w:t>
      </w:r>
      <w:r w:rsidR="0036271B">
        <w:rPr>
          <w:rFonts w:ascii="Times New Roman" w:hAnsi="Times New Roman" w:cs="Times New Roman"/>
        </w:rPr>
        <w:t xml:space="preserve"> shapes </w:t>
      </w:r>
      <w:r w:rsidR="00672B5D">
        <w:rPr>
          <w:rFonts w:ascii="Times New Roman" w:hAnsi="Times New Roman" w:cs="Times New Roman"/>
        </w:rPr>
        <w:t>are prominent</w:t>
      </w:r>
      <w:r w:rsidR="004776C1">
        <w:rPr>
          <w:rFonts w:ascii="Times New Roman" w:hAnsi="Times New Roman" w:cs="Times New Roman"/>
        </w:rPr>
        <w:t xml:space="preserve"> </w:t>
      </w:r>
      <w:r w:rsidR="00C63197">
        <w:rPr>
          <w:rFonts w:ascii="Times New Roman" w:hAnsi="Times New Roman" w:cs="Times New Roman"/>
        </w:rPr>
        <w:t>in the background</w:t>
      </w:r>
      <w:r w:rsidR="00C6112C">
        <w:rPr>
          <w:rFonts w:ascii="Times New Roman" w:hAnsi="Times New Roman" w:cs="Times New Roman"/>
        </w:rPr>
        <w:t xml:space="preserve"> and usually serve</w:t>
      </w:r>
      <w:r w:rsidR="00807802">
        <w:rPr>
          <w:rFonts w:ascii="Times New Roman" w:hAnsi="Times New Roman" w:cs="Times New Roman"/>
        </w:rPr>
        <w:t xml:space="preserve"> as a back</w:t>
      </w:r>
      <w:r w:rsidR="004776C1">
        <w:rPr>
          <w:rFonts w:ascii="Times New Roman" w:hAnsi="Times New Roman" w:cs="Times New Roman"/>
        </w:rPr>
        <w:t>drop</w:t>
      </w:r>
      <w:r w:rsidR="00C6112C">
        <w:rPr>
          <w:rFonts w:ascii="Times New Roman" w:hAnsi="Times New Roman" w:cs="Times New Roman"/>
        </w:rPr>
        <w:t>. H</w:t>
      </w:r>
      <w:r w:rsidR="004776C1">
        <w:rPr>
          <w:rFonts w:ascii="Times New Roman" w:hAnsi="Times New Roman" w:cs="Times New Roman"/>
        </w:rPr>
        <w:t xml:space="preserve">owever, </w:t>
      </w:r>
      <w:r w:rsidR="00C6112C">
        <w:rPr>
          <w:rFonts w:ascii="Times New Roman" w:hAnsi="Times New Roman" w:cs="Times New Roman"/>
        </w:rPr>
        <w:t>this painting h</w:t>
      </w:r>
      <w:r w:rsidR="00807802">
        <w:rPr>
          <w:rFonts w:ascii="Times New Roman" w:hAnsi="Times New Roman" w:cs="Times New Roman"/>
        </w:rPr>
        <w:t>as been used as a metaphor for Pablo</w:t>
      </w:r>
      <w:r w:rsidR="00C6112C">
        <w:rPr>
          <w:rFonts w:ascii="Times New Roman" w:hAnsi="Times New Roman" w:cs="Times New Roman"/>
        </w:rPr>
        <w:t>,</w:t>
      </w:r>
      <w:r w:rsidR="00807802">
        <w:rPr>
          <w:rFonts w:ascii="Times New Roman" w:hAnsi="Times New Roman" w:cs="Times New Roman"/>
        </w:rPr>
        <w:t xml:space="preserve"> who allows the background to aid the main subject and comes out as the focal poin</w:t>
      </w:r>
      <w:r w:rsidR="006118C7">
        <w:rPr>
          <w:rFonts w:ascii="Times New Roman" w:hAnsi="Times New Roman" w:cs="Times New Roman"/>
        </w:rPr>
        <w:t>t</w:t>
      </w:r>
      <w:sdt>
        <w:sdtPr>
          <w:rPr>
            <w:rFonts w:ascii="Times New Roman" w:hAnsi="Times New Roman" w:cs="Times New Roman"/>
          </w:rPr>
          <w:id w:val="1842507882"/>
          <w:citation/>
        </w:sdtPr>
        <w:sdtEndPr/>
        <w:sdtContent>
          <w:r w:rsidR="00365F02">
            <w:rPr>
              <w:rFonts w:ascii="Times New Roman" w:hAnsi="Times New Roman" w:cs="Times New Roman"/>
            </w:rPr>
            <w:fldChar w:fldCharType="begin"/>
          </w:r>
          <w:r w:rsidR="00365F02">
            <w:rPr>
              <w:rFonts w:ascii="Times New Roman" w:hAnsi="Times New Roman" w:cs="Times New Roman"/>
            </w:rPr>
            <w:instrText xml:space="preserve"> CITATION Rob88 \l 1033 </w:instrText>
          </w:r>
          <w:r w:rsidR="00365F02">
            <w:rPr>
              <w:rFonts w:ascii="Times New Roman" w:hAnsi="Times New Roman" w:cs="Times New Roman"/>
            </w:rPr>
            <w:fldChar w:fldCharType="separate"/>
          </w:r>
          <w:r w:rsidR="00365F02">
            <w:rPr>
              <w:rFonts w:ascii="Times New Roman" w:hAnsi="Times New Roman" w:cs="Times New Roman"/>
              <w:noProof/>
            </w:rPr>
            <w:t xml:space="preserve"> </w:t>
          </w:r>
          <w:r w:rsidR="00365F02" w:rsidRPr="00365F02">
            <w:rPr>
              <w:rFonts w:ascii="Times New Roman" w:hAnsi="Times New Roman" w:cs="Times New Roman"/>
              <w:noProof/>
            </w:rPr>
            <w:t>(Robinson, 1988)</w:t>
          </w:r>
          <w:r w:rsidR="00365F02">
            <w:rPr>
              <w:rFonts w:ascii="Times New Roman" w:hAnsi="Times New Roman" w:cs="Times New Roman"/>
            </w:rPr>
            <w:fldChar w:fldCharType="end"/>
          </w:r>
        </w:sdtContent>
      </w:sdt>
      <w:r w:rsidR="00807802">
        <w:rPr>
          <w:rFonts w:ascii="Times New Roman" w:hAnsi="Times New Roman" w:cs="Times New Roman"/>
        </w:rPr>
        <w:t>.</w:t>
      </w:r>
    </w:p>
    <w:p w14:paraId="4991350B" w14:textId="76A3D470" w:rsidR="00A772B6" w:rsidRDefault="003A0C57" w:rsidP="00C6112C">
      <w:p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Still, on the </w:t>
      </w:r>
      <w:r w:rsidR="00BA29FD">
        <w:rPr>
          <w:rFonts w:ascii="Times New Roman" w:hAnsi="Times New Roman" w:cs="Times New Roman"/>
        </w:rPr>
        <w:t xml:space="preserve">aspect </w:t>
      </w:r>
      <w:r w:rsidR="00EB1E95">
        <w:rPr>
          <w:rFonts w:ascii="Times New Roman" w:hAnsi="Times New Roman" w:cs="Times New Roman"/>
        </w:rPr>
        <w:t>of contrast</w:t>
      </w:r>
      <w:r w:rsidR="00E802F1">
        <w:rPr>
          <w:rFonts w:ascii="Times New Roman" w:hAnsi="Times New Roman" w:cs="Times New Roman"/>
        </w:rPr>
        <w:t xml:space="preserve"> and </w:t>
      </w:r>
      <w:r w:rsidR="001C52A8">
        <w:rPr>
          <w:rFonts w:ascii="Times New Roman" w:hAnsi="Times New Roman" w:cs="Times New Roman"/>
        </w:rPr>
        <w:t>juxtaposition, the image is</w:t>
      </w:r>
      <w:r w:rsidR="001D7AF6">
        <w:rPr>
          <w:rFonts w:ascii="Times New Roman" w:hAnsi="Times New Roman" w:cs="Times New Roman"/>
        </w:rPr>
        <w:t xml:space="preserve"> considerably</w:t>
      </w:r>
      <w:r w:rsidR="001C52A8">
        <w:rPr>
          <w:rFonts w:ascii="Times New Roman" w:hAnsi="Times New Roman" w:cs="Times New Roman"/>
        </w:rPr>
        <w:t xml:space="preserve"> about </w:t>
      </w:r>
      <w:r w:rsidR="009F2724">
        <w:rPr>
          <w:rFonts w:ascii="Times New Roman" w:hAnsi="Times New Roman" w:cs="Times New Roman"/>
        </w:rPr>
        <w:t>self-reflection</w:t>
      </w:r>
      <w:r w:rsidR="00AC4059">
        <w:rPr>
          <w:rFonts w:ascii="Times New Roman" w:hAnsi="Times New Roman" w:cs="Times New Roman"/>
        </w:rPr>
        <w:t xml:space="preserve"> and perhaps more of dualism</w:t>
      </w:r>
      <w:r w:rsidR="001C52A8">
        <w:rPr>
          <w:rFonts w:ascii="Times New Roman" w:hAnsi="Times New Roman" w:cs="Times New Roman"/>
        </w:rPr>
        <w:t>;</w:t>
      </w:r>
      <w:r w:rsidR="00875282">
        <w:rPr>
          <w:rFonts w:ascii="Times New Roman" w:hAnsi="Times New Roman" w:cs="Times New Roman"/>
        </w:rPr>
        <w:t xml:space="preserve"> I</w:t>
      </w:r>
      <w:r w:rsidR="00FA54BD">
        <w:rPr>
          <w:rFonts w:ascii="Times New Roman" w:hAnsi="Times New Roman" w:cs="Times New Roman"/>
        </w:rPr>
        <w:t xml:space="preserve">t shows two sides of a </w:t>
      </w:r>
      <w:r w:rsidR="001B22D7">
        <w:rPr>
          <w:rFonts w:ascii="Times New Roman" w:hAnsi="Times New Roman" w:cs="Times New Roman"/>
        </w:rPr>
        <w:t>woman</w:t>
      </w:r>
      <w:r w:rsidR="00C6112C">
        <w:rPr>
          <w:rFonts w:ascii="Times New Roman" w:hAnsi="Times New Roman" w:cs="Times New Roman"/>
        </w:rPr>
        <w:t>. O</w:t>
      </w:r>
      <w:r w:rsidR="00FA54BD">
        <w:rPr>
          <w:rFonts w:ascii="Times New Roman" w:hAnsi="Times New Roman" w:cs="Times New Roman"/>
        </w:rPr>
        <w:t xml:space="preserve">n the left, she seems tender, </w:t>
      </w:r>
      <w:r w:rsidR="001B22D7">
        <w:rPr>
          <w:rFonts w:ascii="Times New Roman" w:hAnsi="Times New Roman" w:cs="Times New Roman"/>
        </w:rPr>
        <w:t>younger</w:t>
      </w:r>
      <w:r w:rsidR="00FA54BD">
        <w:rPr>
          <w:rFonts w:ascii="Times New Roman" w:hAnsi="Times New Roman" w:cs="Times New Roman"/>
        </w:rPr>
        <w:t>, and innocent</w:t>
      </w:r>
      <w:r w:rsidR="00C6112C">
        <w:rPr>
          <w:rFonts w:ascii="Times New Roman" w:hAnsi="Times New Roman" w:cs="Times New Roman"/>
        </w:rPr>
        <w:t>,</w:t>
      </w:r>
      <w:r w:rsidR="001B22D7">
        <w:rPr>
          <w:rFonts w:ascii="Times New Roman" w:hAnsi="Times New Roman" w:cs="Times New Roman"/>
        </w:rPr>
        <w:t xml:space="preserve"> while </w:t>
      </w:r>
      <w:r w:rsidR="0012773B">
        <w:rPr>
          <w:rFonts w:ascii="Times New Roman" w:hAnsi="Times New Roman" w:cs="Times New Roman"/>
        </w:rPr>
        <w:t xml:space="preserve">her reflection </w:t>
      </w:r>
      <w:r w:rsidR="001B22D7">
        <w:rPr>
          <w:rFonts w:ascii="Times New Roman" w:hAnsi="Times New Roman" w:cs="Times New Roman"/>
        </w:rPr>
        <w:t xml:space="preserve">on the </w:t>
      </w:r>
      <w:r w:rsidR="0012773B">
        <w:rPr>
          <w:rFonts w:ascii="Times New Roman" w:hAnsi="Times New Roman" w:cs="Times New Roman"/>
        </w:rPr>
        <w:t xml:space="preserve">right </w:t>
      </w:r>
      <w:r w:rsidR="00D36893">
        <w:rPr>
          <w:rFonts w:ascii="Times New Roman" w:hAnsi="Times New Roman" w:cs="Times New Roman"/>
        </w:rPr>
        <w:t xml:space="preserve">shows a fading, dark presence and </w:t>
      </w:r>
      <w:r w:rsidR="008E03A7">
        <w:rPr>
          <w:rFonts w:ascii="Times New Roman" w:hAnsi="Times New Roman" w:cs="Times New Roman"/>
        </w:rPr>
        <w:t>worn out</w:t>
      </w:r>
      <w:r w:rsidR="00C6112C">
        <w:rPr>
          <w:rFonts w:ascii="Times New Roman" w:hAnsi="Times New Roman" w:cs="Times New Roman"/>
        </w:rPr>
        <w:t>,</w:t>
      </w:r>
      <w:r w:rsidR="008E03A7">
        <w:rPr>
          <w:rFonts w:ascii="Times New Roman" w:hAnsi="Times New Roman" w:cs="Times New Roman"/>
        </w:rPr>
        <w:t xml:space="preserve"> perhaps aging. Essentially the woman </w:t>
      </w:r>
      <w:r w:rsidR="00F72526">
        <w:rPr>
          <w:rFonts w:ascii="Times New Roman" w:hAnsi="Times New Roman" w:cs="Times New Roman"/>
        </w:rPr>
        <w:t>is reflecting</w:t>
      </w:r>
      <w:r w:rsidR="008E03A7">
        <w:rPr>
          <w:rFonts w:ascii="Times New Roman" w:hAnsi="Times New Roman" w:cs="Times New Roman"/>
        </w:rPr>
        <w:t xml:space="preserve"> </w:t>
      </w:r>
      <w:r w:rsidR="00F72526">
        <w:rPr>
          <w:rFonts w:ascii="Times New Roman" w:hAnsi="Times New Roman" w:cs="Times New Roman"/>
        </w:rPr>
        <w:t>on how her face is gradually changing, fading, and flawed</w:t>
      </w:r>
      <w:r w:rsidR="00365F02">
        <w:rPr>
          <w:rFonts w:ascii="Times New Roman" w:hAnsi="Times New Roman" w:cs="Times New Roman"/>
        </w:rPr>
        <w:t xml:space="preserve"> </w:t>
      </w:r>
      <w:r w:rsidR="00365F02" w:rsidRPr="00365F02">
        <w:rPr>
          <w:rFonts w:ascii="Times New Roman" w:hAnsi="Times New Roman" w:cs="Times New Roman"/>
          <w:noProof/>
        </w:rPr>
        <w:t>(Robinson, 1988</w:t>
      </w:r>
      <w:r w:rsidR="007928B8">
        <w:rPr>
          <w:rFonts w:ascii="Times New Roman" w:hAnsi="Times New Roman" w:cs="Times New Roman"/>
          <w:noProof/>
        </w:rPr>
        <w:t>)</w:t>
      </w:r>
      <w:r w:rsidR="00F72526">
        <w:rPr>
          <w:rFonts w:ascii="Times New Roman" w:hAnsi="Times New Roman" w:cs="Times New Roman"/>
        </w:rPr>
        <w:t xml:space="preserve">. The differing shapes, colors, and lines </w:t>
      </w:r>
      <w:r w:rsidR="00BD0998">
        <w:rPr>
          <w:rFonts w:ascii="Times New Roman" w:hAnsi="Times New Roman" w:cs="Times New Roman"/>
        </w:rPr>
        <w:t>narrate the story of vanity</w:t>
      </w:r>
      <w:r w:rsidR="00277A54">
        <w:rPr>
          <w:rFonts w:ascii="Times New Roman" w:hAnsi="Times New Roman" w:cs="Times New Roman"/>
        </w:rPr>
        <w:t>,</w:t>
      </w:r>
      <w:r w:rsidR="00C6112C">
        <w:rPr>
          <w:rFonts w:ascii="Times New Roman" w:hAnsi="Times New Roman" w:cs="Times New Roman"/>
        </w:rPr>
        <w:t xml:space="preserve"> and</w:t>
      </w:r>
      <w:r w:rsidR="00277A54">
        <w:rPr>
          <w:rFonts w:ascii="Times New Roman" w:hAnsi="Times New Roman" w:cs="Times New Roman"/>
        </w:rPr>
        <w:t xml:space="preserve"> it is a contemplation of self-worth which </w:t>
      </w:r>
      <w:r w:rsidR="00355B8B">
        <w:rPr>
          <w:rFonts w:ascii="Times New Roman" w:hAnsi="Times New Roman" w:cs="Times New Roman"/>
        </w:rPr>
        <w:t xml:space="preserve">must bow to the law of nature by </w:t>
      </w:r>
      <w:r w:rsidR="0075577C">
        <w:rPr>
          <w:rFonts w:ascii="Times New Roman" w:hAnsi="Times New Roman" w:cs="Times New Roman"/>
        </w:rPr>
        <w:t xml:space="preserve">vanishing. Pablo's use of </w:t>
      </w:r>
      <w:r w:rsidR="003B1A6F">
        <w:rPr>
          <w:rFonts w:ascii="Times New Roman" w:hAnsi="Times New Roman" w:cs="Times New Roman"/>
        </w:rPr>
        <w:t>geometrical shapes</w:t>
      </w:r>
      <w:r w:rsidR="0075577C">
        <w:rPr>
          <w:rFonts w:ascii="Times New Roman" w:hAnsi="Times New Roman" w:cs="Times New Roman"/>
        </w:rPr>
        <w:t xml:space="preserve"> is intended to</w:t>
      </w:r>
      <w:r w:rsidR="003B1A6F">
        <w:rPr>
          <w:rFonts w:ascii="Times New Roman" w:hAnsi="Times New Roman" w:cs="Times New Roman"/>
        </w:rPr>
        <w:t xml:space="preserve"> allow the </w:t>
      </w:r>
      <w:r w:rsidR="00F6432E">
        <w:rPr>
          <w:rFonts w:ascii="Times New Roman" w:hAnsi="Times New Roman" w:cs="Times New Roman"/>
        </w:rPr>
        <w:t>subj</w:t>
      </w:r>
      <w:r w:rsidR="00EB7F3C">
        <w:rPr>
          <w:rFonts w:ascii="Times New Roman" w:hAnsi="Times New Roman" w:cs="Times New Roman"/>
        </w:rPr>
        <w:t>ect of the painting to be seen</w:t>
      </w:r>
      <w:r w:rsidR="00F6432E">
        <w:rPr>
          <w:rFonts w:ascii="Times New Roman" w:hAnsi="Times New Roman" w:cs="Times New Roman"/>
        </w:rPr>
        <w:t xml:space="preserve"> in two states</w:t>
      </w:r>
      <w:r w:rsidR="00D31C18">
        <w:rPr>
          <w:rFonts w:ascii="Times New Roman" w:hAnsi="Times New Roman" w:cs="Times New Roman"/>
        </w:rPr>
        <w:t xml:space="preserve"> concurrently</w:t>
      </w:r>
      <w:r w:rsidR="00C6112C">
        <w:rPr>
          <w:rFonts w:ascii="Times New Roman" w:hAnsi="Times New Roman" w:cs="Times New Roman"/>
        </w:rPr>
        <w:t>. T</w:t>
      </w:r>
      <w:r w:rsidR="00F6432E">
        <w:rPr>
          <w:rFonts w:ascii="Times New Roman" w:hAnsi="Times New Roman" w:cs="Times New Roman"/>
        </w:rPr>
        <w:t xml:space="preserve">hus, </w:t>
      </w:r>
      <w:r w:rsidR="00BD5246">
        <w:rPr>
          <w:rFonts w:ascii="Times New Roman" w:hAnsi="Times New Roman" w:cs="Times New Roman"/>
        </w:rPr>
        <w:t xml:space="preserve">identifiable and </w:t>
      </w:r>
      <w:r w:rsidR="009D28EB">
        <w:rPr>
          <w:rFonts w:ascii="Times New Roman" w:hAnsi="Times New Roman" w:cs="Times New Roman"/>
        </w:rPr>
        <w:t>unidentifiable, these structures</w:t>
      </w:r>
      <w:r w:rsidR="00F649C8">
        <w:rPr>
          <w:rFonts w:ascii="Times New Roman" w:hAnsi="Times New Roman" w:cs="Times New Roman"/>
        </w:rPr>
        <w:t xml:space="preserve"> and patterns are complemented with powerful colors </w:t>
      </w:r>
      <w:r w:rsidR="003352DB">
        <w:rPr>
          <w:rFonts w:ascii="Times New Roman" w:hAnsi="Times New Roman" w:cs="Times New Roman"/>
        </w:rPr>
        <w:t>which portray the subject as intended.</w:t>
      </w:r>
    </w:p>
    <w:p w14:paraId="4CB7CEF7" w14:textId="1DF54DDB" w:rsidR="00B47DDB" w:rsidRDefault="003A0C57" w:rsidP="00C6112C">
      <w:p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Pablo employs te</w:t>
      </w:r>
      <w:r w:rsidR="00123B1C">
        <w:rPr>
          <w:rFonts w:ascii="Times New Roman" w:hAnsi="Times New Roman" w:cs="Times New Roman"/>
        </w:rPr>
        <w:t>xture in agreement with a collection</w:t>
      </w:r>
      <w:r>
        <w:rPr>
          <w:rFonts w:ascii="Times New Roman" w:hAnsi="Times New Roman" w:cs="Times New Roman"/>
        </w:rPr>
        <w:t xml:space="preserve"> of analogous and complementary colors </w:t>
      </w:r>
      <w:r w:rsidR="00306115">
        <w:rPr>
          <w:rFonts w:ascii="Times New Roman" w:hAnsi="Times New Roman" w:cs="Times New Roman"/>
        </w:rPr>
        <w:t xml:space="preserve">marked with values, hues, and </w:t>
      </w:r>
      <w:r w:rsidR="00E415E0">
        <w:rPr>
          <w:rFonts w:ascii="Times New Roman" w:hAnsi="Times New Roman" w:cs="Times New Roman"/>
        </w:rPr>
        <w:t xml:space="preserve">lights that facilitates </w:t>
      </w:r>
      <w:r w:rsidR="00DC4FE9">
        <w:rPr>
          <w:rFonts w:ascii="Times New Roman" w:hAnsi="Times New Roman" w:cs="Times New Roman"/>
        </w:rPr>
        <w:t xml:space="preserve">dramatic difference </w:t>
      </w:r>
      <w:r w:rsidR="00123B1C">
        <w:rPr>
          <w:rFonts w:ascii="Times New Roman" w:hAnsi="Times New Roman" w:cs="Times New Roman"/>
        </w:rPr>
        <w:t>in the middle of</w:t>
      </w:r>
      <w:r w:rsidR="00E415E0">
        <w:rPr>
          <w:rFonts w:ascii="Times New Roman" w:hAnsi="Times New Roman" w:cs="Times New Roman"/>
        </w:rPr>
        <w:t xml:space="preserve"> the </w:t>
      </w:r>
      <w:r w:rsidR="000B35E9">
        <w:rPr>
          <w:rFonts w:ascii="Times New Roman" w:hAnsi="Times New Roman" w:cs="Times New Roman"/>
        </w:rPr>
        <w:t xml:space="preserve">two </w:t>
      </w:r>
      <w:r w:rsidR="00123B1C">
        <w:rPr>
          <w:rFonts w:ascii="Times New Roman" w:hAnsi="Times New Roman" w:cs="Times New Roman"/>
        </w:rPr>
        <w:t>objects (the image and reflection)</w:t>
      </w:r>
      <w:r w:rsidR="009A57B9">
        <w:rPr>
          <w:rFonts w:ascii="Times New Roman" w:hAnsi="Times New Roman" w:cs="Times New Roman"/>
        </w:rPr>
        <w:t xml:space="preserve">. The positive and dominant </w:t>
      </w:r>
      <w:r w:rsidR="009B7DD5">
        <w:rPr>
          <w:rFonts w:ascii="Times New Roman" w:hAnsi="Times New Roman" w:cs="Times New Roman"/>
        </w:rPr>
        <w:t>colors are</w:t>
      </w:r>
      <w:r w:rsidR="001346F2">
        <w:rPr>
          <w:rFonts w:ascii="Times New Roman" w:hAnsi="Times New Roman" w:cs="Times New Roman"/>
        </w:rPr>
        <w:t xml:space="preserve"> </w:t>
      </w:r>
      <w:r w:rsidR="000443CD">
        <w:rPr>
          <w:rFonts w:ascii="Times New Roman" w:hAnsi="Times New Roman" w:cs="Times New Roman"/>
        </w:rPr>
        <w:t>blue,</w:t>
      </w:r>
      <w:r w:rsidR="00D15B3B">
        <w:rPr>
          <w:rFonts w:ascii="Times New Roman" w:hAnsi="Times New Roman" w:cs="Times New Roman"/>
        </w:rPr>
        <w:t xml:space="preserve"> </w:t>
      </w:r>
      <w:r w:rsidR="000443CD">
        <w:rPr>
          <w:rFonts w:ascii="Times New Roman" w:hAnsi="Times New Roman" w:cs="Times New Roman"/>
        </w:rPr>
        <w:t>lavender,</w:t>
      </w:r>
      <w:r w:rsidR="00D15B3B">
        <w:rPr>
          <w:rFonts w:ascii="Times New Roman" w:hAnsi="Times New Roman" w:cs="Times New Roman"/>
        </w:rPr>
        <w:t xml:space="preserve"> </w:t>
      </w:r>
      <w:r w:rsidR="00BB34B8">
        <w:rPr>
          <w:rFonts w:ascii="Times New Roman" w:hAnsi="Times New Roman" w:cs="Times New Roman"/>
        </w:rPr>
        <w:t>green</w:t>
      </w:r>
      <w:r w:rsidR="00F237DF">
        <w:rPr>
          <w:rFonts w:ascii="Times New Roman" w:hAnsi="Times New Roman" w:cs="Times New Roman"/>
        </w:rPr>
        <w:t>, and yellow; w</w:t>
      </w:r>
      <w:r w:rsidR="00B7137F">
        <w:rPr>
          <w:rFonts w:ascii="Times New Roman" w:hAnsi="Times New Roman" w:cs="Times New Roman"/>
        </w:rPr>
        <w:t>hen color</w:t>
      </w:r>
      <w:r w:rsidR="00CA77AC">
        <w:rPr>
          <w:rFonts w:ascii="Times New Roman" w:hAnsi="Times New Roman" w:cs="Times New Roman"/>
        </w:rPr>
        <w:t xml:space="preserve">s are used with </w:t>
      </w:r>
      <w:r w:rsidR="00C6112C">
        <w:rPr>
          <w:rFonts w:ascii="Times New Roman" w:hAnsi="Times New Roman" w:cs="Times New Roman"/>
        </w:rPr>
        <w:t>various</w:t>
      </w:r>
      <w:r w:rsidR="00CA77AC">
        <w:rPr>
          <w:rFonts w:ascii="Times New Roman" w:hAnsi="Times New Roman" w:cs="Times New Roman"/>
        </w:rPr>
        <w:t xml:space="preserve"> </w:t>
      </w:r>
      <w:r w:rsidR="00B7137F">
        <w:rPr>
          <w:rFonts w:ascii="Times New Roman" w:hAnsi="Times New Roman" w:cs="Times New Roman"/>
        </w:rPr>
        <w:t>shapes</w:t>
      </w:r>
      <w:r w:rsidR="00C6112C">
        <w:rPr>
          <w:rFonts w:ascii="Times New Roman" w:hAnsi="Times New Roman" w:cs="Times New Roman"/>
        </w:rPr>
        <w:t>,</w:t>
      </w:r>
      <w:r w:rsidR="00B7137F">
        <w:rPr>
          <w:rFonts w:ascii="Times New Roman" w:hAnsi="Times New Roman" w:cs="Times New Roman"/>
        </w:rPr>
        <w:t xml:space="preserve"> it creates value and contrast to the area.</w:t>
      </w:r>
      <w:r w:rsidR="00AE1E10">
        <w:rPr>
          <w:rFonts w:ascii="Times New Roman" w:hAnsi="Times New Roman" w:cs="Times New Roman"/>
        </w:rPr>
        <w:t xml:space="preserve"> This </w:t>
      </w:r>
      <w:r w:rsidR="006449A1">
        <w:rPr>
          <w:rFonts w:ascii="Times New Roman" w:hAnsi="Times New Roman" w:cs="Times New Roman"/>
        </w:rPr>
        <w:t>is evident in the profile</w:t>
      </w:r>
      <w:r w:rsidR="00C6112C">
        <w:rPr>
          <w:rFonts w:ascii="Times New Roman" w:hAnsi="Times New Roman" w:cs="Times New Roman"/>
        </w:rPr>
        <w:t>'</w:t>
      </w:r>
      <w:r w:rsidR="009A649F">
        <w:rPr>
          <w:rFonts w:ascii="Times New Roman" w:hAnsi="Times New Roman" w:cs="Times New Roman"/>
        </w:rPr>
        <w:t>s</w:t>
      </w:r>
      <w:r w:rsidR="006449A1">
        <w:rPr>
          <w:rFonts w:ascii="Times New Roman" w:hAnsi="Times New Roman" w:cs="Times New Roman"/>
        </w:rPr>
        <w:t xml:space="preserve"> frontal head</w:t>
      </w:r>
      <w:r w:rsidR="00C6112C">
        <w:rPr>
          <w:rFonts w:ascii="Times New Roman" w:hAnsi="Times New Roman" w:cs="Times New Roman"/>
        </w:rPr>
        <w:t>,</w:t>
      </w:r>
      <w:r w:rsidR="006449A1">
        <w:rPr>
          <w:rFonts w:ascii="Times New Roman" w:hAnsi="Times New Roman" w:cs="Times New Roman"/>
        </w:rPr>
        <w:t xml:space="preserve"> which</w:t>
      </w:r>
      <w:r w:rsidR="002571B1">
        <w:rPr>
          <w:rFonts w:ascii="Times New Roman" w:hAnsi="Times New Roman" w:cs="Times New Roman"/>
        </w:rPr>
        <w:t xml:space="preserve"> portrays </w:t>
      </w:r>
      <w:r w:rsidR="00A13C5F">
        <w:rPr>
          <w:rFonts w:ascii="Times New Roman" w:hAnsi="Times New Roman" w:cs="Times New Roman"/>
        </w:rPr>
        <w:t xml:space="preserve">lighter values like lavender and </w:t>
      </w:r>
      <w:r w:rsidR="001D61A6">
        <w:rPr>
          <w:rFonts w:ascii="Times New Roman" w:hAnsi="Times New Roman" w:cs="Times New Roman"/>
        </w:rPr>
        <w:t>yellow. While</w:t>
      </w:r>
      <w:r w:rsidR="002C6266">
        <w:rPr>
          <w:rFonts w:ascii="Times New Roman" w:hAnsi="Times New Roman" w:cs="Times New Roman"/>
        </w:rPr>
        <w:t xml:space="preserve"> the reflection on the mirror is painted using a rough texture </w:t>
      </w:r>
      <w:r w:rsidR="001D61A6">
        <w:rPr>
          <w:rFonts w:ascii="Times New Roman" w:hAnsi="Times New Roman" w:cs="Times New Roman"/>
        </w:rPr>
        <w:t xml:space="preserve">with a </w:t>
      </w:r>
      <w:r w:rsidR="009B7DD5">
        <w:rPr>
          <w:rFonts w:ascii="Times New Roman" w:hAnsi="Times New Roman" w:cs="Times New Roman"/>
        </w:rPr>
        <w:t>pre</w:t>
      </w:r>
      <w:r w:rsidR="001D61A6">
        <w:rPr>
          <w:rFonts w:ascii="Times New Roman" w:hAnsi="Times New Roman" w:cs="Times New Roman"/>
        </w:rPr>
        <w:t>dominance of blue</w:t>
      </w:r>
      <w:r w:rsidR="00F528D5">
        <w:rPr>
          <w:rFonts w:ascii="Times New Roman" w:hAnsi="Times New Roman" w:cs="Times New Roman"/>
        </w:rPr>
        <w:t xml:space="preserve"> around the countenance, which denotes </w:t>
      </w:r>
      <w:r w:rsidR="007700FE">
        <w:rPr>
          <w:rFonts w:ascii="Times New Roman" w:hAnsi="Times New Roman" w:cs="Times New Roman"/>
        </w:rPr>
        <w:t>darker values</w:t>
      </w:r>
      <w:sdt>
        <w:sdtPr>
          <w:rPr>
            <w:rFonts w:ascii="Times New Roman" w:hAnsi="Times New Roman" w:cs="Times New Roman"/>
          </w:rPr>
          <w:id w:val="248251655"/>
          <w:citation/>
        </w:sdtPr>
        <w:sdtEndPr/>
        <w:sdtContent>
          <w:r w:rsidR="003C543A">
            <w:rPr>
              <w:rFonts w:ascii="Times New Roman" w:hAnsi="Times New Roman" w:cs="Times New Roman"/>
            </w:rPr>
            <w:fldChar w:fldCharType="begin"/>
          </w:r>
          <w:r w:rsidR="003C543A">
            <w:rPr>
              <w:rFonts w:ascii="Times New Roman" w:hAnsi="Times New Roman" w:cs="Times New Roman"/>
            </w:rPr>
            <w:instrText xml:space="preserve"> CITATION Nai09 \l 1033 </w:instrText>
          </w:r>
          <w:r w:rsidR="003C543A">
            <w:rPr>
              <w:rFonts w:ascii="Times New Roman" w:hAnsi="Times New Roman" w:cs="Times New Roman"/>
            </w:rPr>
            <w:fldChar w:fldCharType="separate"/>
          </w:r>
          <w:r w:rsidR="003C543A">
            <w:rPr>
              <w:rFonts w:ascii="Times New Roman" w:hAnsi="Times New Roman" w:cs="Times New Roman"/>
              <w:noProof/>
            </w:rPr>
            <w:t xml:space="preserve"> </w:t>
          </w:r>
          <w:r w:rsidR="003C543A" w:rsidRPr="003C543A">
            <w:rPr>
              <w:rFonts w:ascii="Times New Roman" w:hAnsi="Times New Roman" w:cs="Times New Roman"/>
              <w:noProof/>
            </w:rPr>
            <w:t>(Naini, 2009)</w:t>
          </w:r>
          <w:r w:rsidR="003C543A">
            <w:rPr>
              <w:rFonts w:ascii="Times New Roman" w:hAnsi="Times New Roman" w:cs="Times New Roman"/>
            </w:rPr>
            <w:fldChar w:fldCharType="end"/>
          </w:r>
        </w:sdtContent>
      </w:sdt>
      <w:r w:rsidR="007700FE">
        <w:rPr>
          <w:rFonts w:ascii="Times New Roman" w:hAnsi="Times New Roman" w:cs="Times New Roman"/>
        </w:rPr>
        <w:t>.</w:t>
      </w:r>
      <w:r w:rsidR="00014CC1">
        <w:rPr>
          <w:rFonts w:ascii="Times New Roman" w:hAnsi="Times New Roman" w:cs="Times New Roman"/>
        </w:rPr>
        <w:t xml:space="preserve"> The deployment of supportive</w:t>
      </w:r>
      <w:r w:rsidR="00E27D49">
        <w:rPr>
          <w:rFonts w:ascii="Times New Roman" w:hAnsi="Times New Roman" w:cs="Times New Roman"/>
        </w:rPr>
        <w:t xml:space="preserve"> colors</w:t>
      </w:r>
      <w:r w:rsidR="00014CC1">
        <w:rPr>
          <w:rFonts w:ascii="Times New Roman" w:hAnsi="Times New Roman" w:cs="Times New Roman"/>
        </w:rPr>
        <w:t xml:space="preserve"> like</w:t>
      </w:r>
      <w:r w:rsidR="00732D12">
        <w:rPr>
          <w:rFonts w:ascii="Times New Roman" w:hAnsi="Times New Roman" w:cs="Times New Roman"/>
        </w:rPr>
        <w:t xml:space="preserve"> green and red </w:t>
      </w:r>
      <w:r w:rsidR="00986E03">
        <w:rPr>
          <w:rFonts w:ascii="Times New Roman" w:hAnsi="Times New Roman" w:cs="Times New Roman"/>
        </w:rPr>
        <w:t xml:space="preserve">is essential in </w:t>
      </w:r>
      <w:r w:rsidR="004B3775">
        <w:rPr>
          <w:rFonts w:ascii="Times New Roman" w:hAnsi="Times New Roman" w:cs="Times New Roman"/>
        </w:rPr>
        <w:t>brightening the canvas</w:t>
      </w:r>
      <w:r w:rsidR="00C6112C">
        <w:rPr>
          <w:rFonts w:ascii="Times New Roman" w:hAnsi="Times New Roman" w:cs="Times New Roman"/>
        </w:rPr>
        <w:t>. In contrast,</w:t>
      </w:r>
      <w:r w:rsidR="004076D9">
        <w:rPr>
          <w:rFonts w:ascii="Times New Roman" w:hAnsi="Times New Roman" w:cs="Times New Roman"/>
        </w:rPr>
        <w:t xml:space="preserve"> the </w:t>
      </w:r>
      <w:r w:rsidR="00014CC1">
        <w:rPr>
          <w:rFonts w:ascii="Times New Roman" w:hAnsi="Times New Roman" w:cs="Times New Roman"/>
        </w:rPr>
        <w:t xml:space="preserve">deployment </w:t>
      </w:r>
      <w:r w:rsidR="00654BEA">
        <w:rPr>
          <w:rFonts w:ascii="Times New Roman" w:hAnsi="Times New Roman" w:cs="Times New Roman"/>
        </w:rPr>
        <w:t>o</w:t>
      </w:r>
      <w:r w:rsidR="00DE65BA">
        <w:rPr>
          <w:rFonts w:ascii="Times New Roman" w:hAnsi="Times New Roman" w:cs="Times New Roman"/>
        </w:rPr>
        <w:t xml:space="preserve">f </w:t>
      </w:r>
      <w:r w:rsidR="00E27D49">
        <w:rPr>
          <w:rFonts w:ascii="Times New Roman" w:hAnsi="Times New Roman" w:cs="Times New Roman"/>
        </w:rPr>
        <w:t xml:space="preserve">various </w:t>
      </w:r>
      <w:r w:rsidR="00DE65BA">
        <w:rPr>
          <w:rFonts w:ascii="Times New Roman" w:hAnsi="Times New Roman" w:cs="Times New Roman"/>
        </w:rPr>
        <w:t>analogous combinations like</w:t>
      </w:r>
      <w:r w:rsidR="00654BEA">
        <w:rPr>
          <w:rFonts w:ascii="Times New Roman" w:hAnsi="Times New Roman" w:cs="Times New Roman"/>
        </w:rPr>
        <w:t xml:space="preserve"> green and blue or green and yellow</w:t>
      </w:r>
      <w:r w:rsidR="00475DE1">
        <w:rPr>
          <w:rFonts w:ascii="Times New Roman" w:hAnsi="Times New Roman" w:cs="Times New Roman"/>
        </w:rPr>
        <w:t xml:space="preserve"> creates unity by blending them. </w:t>
      </w:r>
      <w:r w:rsidR="00C6112C">
        <w:rPr>
          <w:rFonts w:ascii="Times New Roman" w:hAnsi="Times New Roman" w:cs="Times New Roman"/>
        </w:rPr>
        <w:t>At the same time,</w:t>
      </w:r>
      <w:r w:rsidR="009A649F">
        <w:rPr>
          <w:rFonts w:ascii="Times New Roman" w:hAnsi="Times New Roman" w:cs="Times New Roman"/>
        </w:rPr>
        <w:t xml:space="preserve"> t</w:t>
      </w:r>
      <w:r w:rsidR="00475DE1">
        <w:rPr>
          <w:rFonts w:ascii="Times New Roman" w:hAnsi="Times New Roman" w:cs="Times New Roman"/>
        </w:rPr>
        <w:t xml:space="preserve">he conspicuous use of reds and green </w:t>
      </w:r>
      <w:r w:rsidR="000765AD">
        <w:rPr>
          <w:rFonts w:ascii="Times New Roman" w:hAnsi="Times New Roman" w:cs="Times New Roman"/>
        </w:rPr>
        <w:t>gives a peculiar severity to the image.</w:t>
      </w:r>
    </w:p>
    <w:p w14:paraId="62141331" w14:textId="354E4577" w:rsidR="008947D4" w:rsidRPr="00C6112C" w:rsidRDefault="003A0C57" w:rsidP="00C6112C">
      <w:pPr>
        <w:tabs>
          <w:tab w:val="left" w:pos="2490"/>
          <w:tab w:val="center" w:pos="4680"/>
        </w:tabs>
        <w:ind w:firstLineChars="0" w:firstLine="0"/>
        <w:jc w:val="left"/>
        <w:rPr>
          <w:rFonts w:ascii="Times New Roman" w:hAnsi="Times New Roman" w:cs="Times New Roman"/>
          <w:b/>
        </w:rPr>
      </w:pPr>
      <w:r w:rsidRPr="00C6112C">
        <w:rPr>
          <w:rFonts w:ascii="Times New Roman" w:hAnsi="Times New Roman" w:cs="Times New Roman"/>
          <w:b/>
        </w:rPr>
        <w:t>Contextual Analysis</w:t>
      </w:r>
    </w:p>
    <w:p w14:paraId="0B6A4B5D" w14:textId="0B100BAF" w:rsidR="00C42EDC" w:rsidRDefault="003A0C57" w:rsidP="00C6112C">
      <w:pPr>
        <w:ind w:firstLineChars="0" w:firstLine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Many critics believe this painting was an erotic image of Pablo's </w:t>
      </w:r>
      <w:r w:rsidR="001655FD">
        <w:rPr>
          <w:rFonts w:ascii="Times New Roman" w:hAnsi="Times New Roman" w:cs="Times New Roman"/>
        </w:rPr>
        <w:t>girlfriend</w:t>
      </w:r>
      <w:r w:rsidR="00C6112C">
        <w:rPr>
          <w:rFonts w:ascii="Times New Roman" w:hAnsi="Times New Roman" w:cs="Times New Roman"/>
        </w:rPr>
        <w:t>,</w:t>
      </w:r>
      <w:r w:rsidR="001655FD">
        <w:rPr>
          <w:rFonts w:ascii="Times New Roman" w:hAnsi="Times New Roman" w:cs="Times New Roman"/>
        </w:rPr>
        <w:t xml:space="preserve"> Marie Therese Walter</w:t>
      </w:r>
      <w:r w:rsidR="00C6112C">
        <w:rPr>
          <w:rFonts w:ascii="Times New Roman" w:hAnsi="Times New Roman" w:cs="Times New Roman"/>
        </w:rPr>
        <w:t>,</w:t>
      </w:r>
      <w:r w:rsidR="005328D0">
        <w:rPr>
          <w:rFonts w:ascii="Times New Roman" w:hAnsi="Times New Roman" w:cs="Times New Roman"/>
        </w:rPr>
        <w:t xml:space="preserve"> and had </w:t>
      </w:r>
      <w:r w:rsidR="00C6112C">
        <w:rPr>
          <w:rFonts w:ascii="Times New Roman" w:hAnsi="Times New Roman" w:cs="Times New Roman"/>
        </w:rPr>
        <w:t>a symbolic</w:t>
      </w:r>
      <w:r w:rsidR="005328D0">
        <w:rPr>
          <w:rFonts w:ascii="Times New Roman" w:hAnsi="Times New Roman" w:cs="Times New Roman"/>
        </w:rPr>
        <w:t xml:space="preserve"> </w:t>
      </w:r>
      <w:r w:rsidR="00D73AC6">
        <w:rPr>
          <w:rFonts w:ascii="Times New Roman" w:hAnsi="Times New Roman" w:cs="Times New Roman"/>
        </w:rPr>
        <w:t>meaning. Nonetheless, the</w:t>
      </w:r>
      <w:r w:rsidR="002E571C">
        <w:rPr>
          <w:rFonts w:ascii="Times New Roman" w:hAnsi="Times New Roman" w:cs="Times New Roman"/>
        </w:rPr>
        <w:t xml:space="preserve"> subject matter of the pai</w:t>
      </w:r>
      <w:r w:rsidR="00DA16CC">
        <w:rPr>
          <w:rFonts w:ascii="Times New Roman" w:hAnsi="Times New Roman" w:cs="Times New Roman"/>
        </w:rPr>
        <w:t xml:space="preserve">nting perhaps </w:t>
      </w:r>
      <w:r w:rsidR="00D73AC6">
        <w:rPr>
          <w:rFonts w:ascii="Times New Roman" w:hAnsi="Times New Roman" w:cs="Times New Roman"/>
        </w:rPr>
        <w:t xml:space="preserve">evokes intense analysis and </w:t>
      </w:r>
      <w:r w:rsidR="004A3164">
        <w:rPr>
          <w:rFonts w:ascii="Times New Roman" w:hAnsi="Times New Roman" w:cs="Times New Roman"/>
        </w:rPr>
        <w:t>reasoning</w:t>
      </w:r>
      <w:r w:rsidR="00C6112C">
        <w:rPr>
          <w:rFonts w:ascii="Times New Roman" w:hAnsi="Times New Roman" w:cs="Times New Roman"/>
        </w:rPr>
        <w:t>. M</w:t>
      </w:r>
      <w:r w:rsidR="004A3164">
        <w:rPr>
          <w:rFonts w:ascii="Times New Roman" w:hAnsi="Times New Roman" w:cs="Times New Roman"/>
        </w:rPr>
        <w:t xml:space="preserve">any </w:t>
      </w:r>
      <w:r w:rsidR="001674FA">
        <w:rPr>
          <w:rFonts w:ascii="Times New Roman" w:hAnsi="Times New Roman" w:cs="Times New Roman"/>
        </w:rPr>
        <w:t xml:space="preserve">pieces of </w:t>
      </w:r>
      <w:r w:rsidR="00C6112C">
        <w:rPr>
          <w:rFonts w:ascii="Times New Roman" w:hAnsi="Times New Roman" w:cs="Times New Roman"/>
        </w:rPr>
        <w:t xml:space="preserve">the </w:t>
      </w:r>
      <w:r w:rsidR="001674FA">
        <w:rPr>
          <w:rFonts w:ascii="Times New Roman" w:hAnsi="Times New Roman" w:cs="Times New Roman"/>
        </w:rPr>
        <w:t>literature</w:t>
      </w:r>
      <w:r w:rsidR="004A3164">
        <w:rPr>
          <w:rFonts w:ascii="Times New Roman" w:hAnsi="Times New Roman" w:cs="Times New Roman"/>
        </w:rPr>
        <w:t xml:space="preserve"> suggest that it is vanity.</w:t>
      </w:r>
      <w:r w:rsidR="00DA16CC">
        <w:rPr>
          <w:rFonts w:ascii="Times New Roman" w:hAnsi="Times New Roman" w:cs="Times New Roman"/>
        </w:rPr>
        <w:t xml:space="preserve"> Pablo </w:t>
      </w:r>
      <w:r w:rsidR="00DA16CC">
        <w:rPr>
          <w:rFonts w:ascii="Times New Roman" w:hAnsi="Times New Roman" w:cs="Times New Roman"/>
        </w:rPr>
        <w:lastRenderedPageBreak/>
        <w:t>contemplates the</w:t>
      </w:r>
      <w:r w:rsidR="00000F6A">
        <w:rPr>
          <w:rFonts w:ascii="Times New Roman" w:hAnsi="Times New Roman" w:cs="Times New Roman"/>
        </w:rPr>
        <w:t xml:space="preserve"> stunning beauty</w:t>
      </w:r>
      <w:r w:rsidR="00DA16CC">
        <w:rPr>
          <w:rFonts w:ascii="Times New Roman" w:hAnsi="Times New Roman" w:cs="Times New Roman"/>
        </w:rPr>
        <w:t xml:space="preserve"> </w:t>
      </w:r>
      <w:r w:rsidR="004A0B88">
        <w:rPr>
          <w:rFonts w:ascii="Times New Roman" w:hAnsi="Times New Roman" w:cs="Times New Roman"/>
        </w:rPr>
        <w:t xml:space="preserve">of his girlfriend fading away as she </w:t>
      </w:r>
      <w:r w:rsidR="00AF3A66">
        <w:rPr>
          <w:rFonts w:ascii="Times New Roman" w:hAnsi="Times New Roman" w:cs="Times New Roman"/>
        </w:rPr>
        <w:t>ages</w:t>
      </w:r>
      <w:r w:rsidR="002E13D9" w:rsidRPr="002E13D9">
        <w:rPr>
          <w:rFonts w:ascii="Times New Roman" w:hAnsi="Times New Roman" w:cs="Times New Roman"/>
        </w:rPr>
        <w:t xml:space="preserve"> </w:t>
      </w:r>
      <w:r w:rsidR="00C6112C" w:rsidRPr="003C543A">
        <w:rPr>
          <w:rFonts w:ascii="Times New Roman" w:hAnsi="Times New Roman" w:cs="Times New Roman"/>
          <w:noProof/>
        </w:rPr>
        <w:t>(Naini, 2009)</w:t>
      </w:r>
      <w:r w:rsidR="00AF3A66">
        <w:rPr>
          <w:rFonts w:ascii="Times New Roman" w:hAnsi="Times New Roman" w:cs="Times New Roman"/>
        </w:rPr>
        <w:t>. He</w:t>
      </w:r>
      <w:r w:rsidR="004E4A9E">
        <w:rPr>
          <w:rFonts w:ascii="Times New Roman" w:hAnsi="Times New Roman" w:cs="Times New Roman"/>
        </w:rPr>
        <w:t xml:space="preserve"> looked at </w:t>
      </w:r>
      <w:r w:rsidR="000A76A1">
        <w:rPr>
          <w:rFonts w:ascii="Times New Roman" w:hAnsi="Times New Roman" w:cs="Times New Roman"/>
        </w:rPr>
        <w:t>her in</w:t>
      </w:r>
      <w:r w:rsidR="00AF3A66">
        <w:rPr>
          <w:rFonts w:ascii="Times New Roman" w:hAnsi="Times New Roman" w:cs="Times New Roman"/>
        </w:rPr>
        <w:t xml:space="preserve"> her curr</w:t>
      </w:r>
      <w:r w:rsidR="00FB3BA8">
        <w:rPr>
          <w:rFonts w:ascii="Times New Roman" w:hAnsi="Times New Roman" w:cs="Times New Roman"/>
        </w:rPr>
        <w:t xml:space="preserve">ent state and imagined her when she </w:t>
      </w:r>
      <w:r w:rsidR="000A76A1">
        <w:rPr>
          <w:rFonts w:ascii="Times New Roman" w:hAnsi="Times New Roman" w:cs="Times New Roman"/>
        </w:rPr>
        <w:t>g</w:t>
      </w:r>
      <w:r w:rsidR="00C6112C">
        <w:rPr>
          <w:rFonts w:ascii="Times New Roman" w:hAnsi="Times New Roman" w:cs="Times New Roman"/>
        </w:rPr>
        <w:t>ave</w:t>
      </w:r>
      <w:r w:rsidR="00FB3BA8">
        <w:rPr>
          <w:rFonts w:ascii="Times New Roman" w:hAnsi="Times New Roman" w:cs="Times New Roman"/>
        </w:rPr>
        <w:t xml:space="preserve"> in to the law of nature</w:t>
      </w:r>
      <w:r w:rsidR="002D3004">
        <w:rPr>
          <w:rFonts w:ascii="Times New Roman" w:hAnsi="Times New Roman" w:cs="Times New Roman"/>
        </w:rPr>
        <w:t xml:space="preserve"> </w:t>
      </w:r>
      <w:r w:rsidR="008F7570">
        <w:rPr>
          <w:rFonts w:ascii="Times New Roman" w:hAnsi="Times New Roman" w:cs="Times New Roman"/>
        </w:rPr>
        <w:t>(worn out</w:t>
      </w:r>
      <w:r w:rsidR="000A76A1">
        <w:rPr>
          <w:rFonts w:ascii="Times New Roman" w:hAnsi="Times New Roman" w:cs="Times New Roman"/>
        </w:rPr>
        <w:t>). When you critically observe the painting</w:t>
      </w:r>
      <w:r w:rsidR="00C6112C">
        <w:rPr>
          <w:rFonts w:ascii="Times New Roman" w:hAnsi="Times New Roman" w:cs="Times New Roman"/>
        </w:rPr>
        <w:t>,</w:t>
      </w:r>
      <w:r w:rsidR="000A76A1">
        <w:rPr>
          <w:rFonts w:ascii="Times New Roman" w:hAnsi="Times New Roman" w:cs="Times New Roman"/>
        </w:rPr>
        <w:t xml:space="preserve"> </w:t>
      </w:r>
      <w:r w:rsidR="00AF5615">
        <w:rPr>
          <w:rFonts w:ascii="Times New Roman" w:hAnsi="Times New Roman" w:cs="Times New Roman"/>
        </w:rPr>
        <w:t>you can interpret various s</w:t>
      </w:r>
      <w:r w:rsidR="00056E2E">
        <w:rPr>
          <w:rFonts w:ascii="Times New Roman" w:hAnsi="Times New Roman" w:cs="Times New Roman"/>
        </w:rPr>
        <w:t>ymbols from</w:t>
      </w:r>
      <w:r w:rsidR="00AF5615">
        <w:rPr>
          <w:rFonts w:ascii="Times New Roman" w:hAnsi="Times New Roman" w:cs="Times New Roman"/>
        </w:rPr>
        <w:t xml:space="preserve"> different parts of the </w:t>
      </w:r>
      <w:r w:rsidR="00DA2594">
        <w:rPr>
          <w:rFonts w:ascii="Times New Roman" w:hAnsi="Times New Roman" w:cs="Times New Roman"/>
        </w:rPr>
        <w:t xml:space="preserve">portrait. The </w:t>
      </w:r>
      <w:r w:rsidR="00C6112C">
        <w:rPr>
          <w:rFonts w:ascii="Times New Roman" w:hAnsi="Times New Roman" w:cs="Times New Roman"/>
        </w:rPr>
        <w:t>G</w:t>
      </w:r>
      <w:r w:rsidR="00505562">
        <w:rPr>
          <w:rFonts w:ascii="Times New Roman" w:hAnsi="Times New Roman" w:cs="Times New Roman"/>
        </w:rPr>
        <w:t>irl's face</w:t>
      </w:r>
      <w:r w:rsidR="00C6112C">
        <w:rPr>
          <w:rFonts w:ascii="Times New Roman" w:hAnsi="Times New Roman" w:cs="Times New Roman"/>
        </w:rPr>
        <w:t>,</w:t>
      </w:r>
      <w:r w:rsidR="00D14E6F">
        <w:rPr>
          <w:rFonts w:ascii="Times New Roman" w:hAnsi="Times New Roman" w:cs="Times New Roman"/>
        </w:rPr>
        <w:t xml:space="preserve"> for instance</w:t>
      </w:r>
      <w:r w:rsidR="00C6112C">
        <w:rPr>
          <w:rFonts w:ascii="Times New Roman" w:hAnsi="Times New Roman" w:cs="Times New Roman"/>
        </w:rPr>
        <w:t>,</w:t>
      </w:r>
      <w:r w:rsidR="00D14E6F">
        <w:rPr>
          <w:rFonts w:ascii="Times New Roman" w:hAnsi="Times New Roman" w:cs="Times New Roman"/>
        </w:rPr>
        <w:t xml:space="preserve"> </w:t>
      </w:r>
      <w:r w:rsidR="0022747C">
        <w:rPr>
          <w:rFonts w:ascii="Times New Roman" w:hAnsi="Times New Roman" w:cs="Times New Roman"/>
        </w:rPr>
        <w:t>is painted</w:t>
      </w:r>
      <w:r w:rsidR="003710AF">
        <w:rPr>
          <w:rFonts w:ascii="Times New Roman" w:hAnsi="Times New Roman" w:cs="Times New Roman"/>
        </w:rPr>
        <w:t xml:space="preserve"> with a side profile</w:t>
      </w:r>
      <w:r w:rsidR="003C795D">
        <w:rPr>
          <w:rFonts w:ascii="Times New Roman" w:hAnsi="Times New Roman" w:cs="Times New Roman"/>
        </w:rPr>
        <w:t xml:space="preserve"> as well as a full facial</w:t>
      </w:r>
      <w:r w:rsidR="00C51F2E">
        <w:rPr>
          <w:rFonts w:ascii="Times New Roman" w:hAnsi="Times New Roman" w:cs="Times New Roman"/>
        </w:rPr>
        <w:t xml:space="preserve"> image.</w:t>
      </w:r>
      <w:r w:rsidR="007C4675">
        <w:rPr>
          <w:rFonts w:ascii="Times New Roman" w:hAnsi="Times New Roman" w:cs="Times New Roman"/>
        </w:rPr>
        <w:t xml:space="preserve"> </w:t>
      </w:r>
      <w:r w:rsidR="00C6112C">
        <w:rPr>
          <w:rFonts w:ascii="Times New Roman" w:hAnsi="Times New Roman" w:cs="Times New Roman"/>
        </w:rPr>
        <w:t>O</w:t>
      </w:r>
      <w:r w:rsidR="007C4675">
        <w:rPr>
          <w:rFonts w:ascii="Times New Roman" w:hAnsi="Times New Roman" w:cs="Times New Roman"/>
        </w:rPr>
        <w:t>ne side of the image shows daytime</w:t>
      </w:r>
      <w:r w:rsidR="00C6112C">
        <w:rPr>
          <w:rFonts w:ascii="Times New Roman" w:hAnsi="Times New Roman" w:cs="Times New Roman"/>
        </w:rPr>
        <w:t>,</w:t>
      </w:r>
      <w:r w:rsidR="007C4675">
        <w:rPr>
          <w:rFonts w:ascii="Times New Roman" w:hAnsi="Times New Roman" w:cs="Times New Roman"/>
        </w:rPr>
        <w:t xml:space="preserve"> where she </w:t>
      </w:r>
      <w:r w:rsidR="00514C9A">
        <w:rPr>
          <w:rFonts w:ascii="Times New Roman" w:hAnsi="Times New Roman" w:cs="Times New Roman"/>
        </w:rPr>
        <w:t>showcases</w:t>
      </w:r>
      <w:r w:rsidR="007C4675">
        <w:rPr>
          <w:rFonts w:ascii="Times New Roman" w:hAnsi="Times New Roman" w:cs="Times New Roman"/>
        </w:rPr>
        <w:t xml:space="preserve"> her beauty dolled up with </w:t>
      </w:r>
      <w:r w:rsidR="00936AA2">
        <w:rPr>
          <w:rFonts w:ascii="Times New Roman" w:hAnsi="Times New Roman" w:cs="Times New Roman"/>
        </w:rPr>
        <w:t>makeup</w:t>
      </w:r>
      <w:r w:rsidR="00C6112C">
        <w:rPr>
          <w:rFonts w:ascii="Times New Roman" w:hAnsi="Times New Roman" w:cs="Times New Roman"/>
        </w:rPr>
        <w:t>,</w:t>
      </w:r>
      <w:r w:rsidR="00936AA2">
        <w:rPr>
          <w:rFonts w:ascii="Times New Roman" w:hAnsi="Times New Roman" w:cs="Times New Roman"/>
        </w:rPr>
        <w:t xml:space="preserve"> while</w:t>
      </w:r>
      <w:r w:rsidR="0071076F">
        <w:rPr>
          <w:rFonts w:ascii="Times New Roman" w:hAnsi="Times New Roman" w:cs="Times New Roman"/>
        </w:rPr>
        <w:t xml:space="preserve"> the other side is </w:t>
      </w:r>
      <w:r w:rsidR="00B07CD3">
        <w:rPr>
          <w:rFonts w:ascii="Times New Roman" w:hAnsi="Times New Roman" w:cs="Times New Roman"/>
        </w:rPr>
        <w:t xml:space="preserve">characterized with a rough texture to denote nighttime when she takes out the makes up and remains </w:t>
      </w:r>
      <w:r w:rsidR="00936AA2">
        <w:rPr>
          <w:rFonts w:ascii="Times New Roman" w:hAnsi="Times New Roman" w:cs="Times New Roman"/>
        </w:rPr>
        <w:t>vulnerable. When the woman looks at herself in the mirror</w:t>
      </w:r>
      <w:r w:rsidR="00C6112C">
        <w:rPr>
          <w:rFonts w:ascii="Times New Roman" w:hAnsi="Times New Roman" w:cs="Times New Roman"/>
        </w:rPr>
        <w:t>,</w:t>
      </w:r>
      <w:r w:rsidR="00936AA2">
        <w:rPr>
          <w:rFonts w:ascii="Times New Roman" w:hAnsi="Times New Roman" w:cs="Times New Roman"/>
        </w:rPr>
        <w:t xml:space="preserve"> she sees herself as an old</w:t>
      </w:r>
      <w:r w:rsidR="00C6112C">
        <w:rPr>
          <w:rFonts w:ascii="Times New Roman" w:hAnsi="Times New Roman" w:cs="Times New Roman"/>
        </w:rPr>
        <w:t>er</w:t>
      </w:r>
      <w:r w:rsidR="00936AA2">
        <w:rPr>
          <w:rFonts w:ascii="Times New Roman" w:hAnsi="Times New Roman" w:cs="Times New Roman"/>
        </w:rPr>
        <w:t xml:space="preserve"> woman. From the discoloration</w:t>
      </w:r>
      <w:r>
        <w:rPr>
          <w:rFonts w:ascii="Times New Roman" w:hAnsi="Times New Roman" w:cs="Times New Roman"/>
        </w:rPr>
        <w:t xml:space="preserve"> of green colors on her </w:t>
      </w:r>
      <w:r w:rsidR="002E5133">
        <w:rPr>
          <w:rFonts w:ascii="Times New Roman" w:hAnsi="Times New Roman" w:cs="Times New Roman"/>
        </w:rPr>
        <w:t>forehead, the</w:t>
      </w:r>
      <w:r>
        <w:rPr>
          <w:rFonts w:ascii="Times New Roman" w:hAnsi="Times New Roman" w:cs="Times New Roman"/>
        </w:rPr>
        <w:t xml:space="preserve"> fainting of her facial features to </w:t>
      </w:r>
      <w:r w:rsidR="002E5133">
        <w:rPr>
          <w:rFonts w:ascii="Times New Roman" w:hAnsi="Times New Roman" w:cs="Times New Roman"/>
        </w:rPr>
        <w:t>the lines</w:t>
      </w:r>
      <w:r>
        <w:rPr>
          <w:rFonts w:ascii="Times New Roman" w:hAnsi="Times New Roman" w:cs="Times New Roman"/>
        </w:rPr>
        <w:t xml:space="preserve"> that denote her youthful </w:t>
      </w:r>
      <w:r w:rsidR="002E5133">
        <w:rPr>
          <w:rFonts w:ascii="Times New Roman" w:hAnsi="Times New Roman" w:cs="Times New Roman"/>
        </w:rPr>
        <w:t>body has</w:t>
      </w:r>
      <w:r>
        <w:rPr>
          <w:rFonts w:ascii="Times New Roman" w:hAnsi="Times New Roman" w:cs="Times New Roman"/>
        </w:rPr>
        <w:t xml:space="preserve"> faded</w:t>
      </w:r>
      <w:r w:rsidR="00C611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gravity has taken a toll on her</w:t>
      </w:r>
      <w:r w:rsidR="002E13D9" w:rsidRPr="002E13D9">
        <w:rPr>
          <w:rFonts w:ascii="Times New Roman" w:hAnsi="Times New Roman" w:cs="Times New Roman"/>
        </w:rPr>
        <w:t xml:space="preserve"> </w:t>
      </w:r>
      <w:r w:rsidR="00C6112C" w:rsidRPr="003C543A">
        <w:rPr>
          <w:rFonts w:ascii="Times New Roman" w:hAnsi="Times New Roman" w:cs="Times New Roman"/>
          <w:noProof/>
        </w:rPr>
        <w:t>(Naini, 2009)</w:t>
      </w:r>
      <w:r>
        <w:rPr>
          <w:rFonts w:ascii="Times New Roman" w:hAnsi="Times New Roman" w:cs="Times New Roman"/>
        </w:rPr>
        <w:t>.</w:t>
      </w:r>
    </w:p>
    <w:p w14:paraId="6FC36FD1" w14:textId="0212EBA0" w:rsidR="002E5133" w:rsidRPr="00C6112C" w:rsidRDefault="003A0C57" w:rsidP="00C6112C">
      <w:pPr>
        <w:ind w:firstLineChars="0" w:firstLine="0"/>
        <w:jc w:val="left"/>
        <w:rPr>
          <w:rFonts w:ascii="Times New Roman" w:hAnsi="Times New Roman" w:cs="Times New Roman"/>
          <w:b/>
        </w:rPr>
      </w:pPr>
      <w:r w:rsidRPr="00C6112C">
        <w:rPr>
          <w:rFonts w:ascii="Times New Roman" w:hAnsi="Times New Roman" w:cs="Times New Roman"/>
          <w:b/>
        </w:rPr>
        <w:t>Conclusion</w:t>
      </w:r>
    </w:p>
    <w:p w14:paraId="3AC785BA" w14:textId="430F6712" w:rsidR="00475206" w:rsidRDefault="003A0C57" w:rsidP="00C6112C">
      <w:pPr>
        <w:ind w:firstLineChars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 nutshell, the compositional </w:t>
      </w:r>
      <w:r w:rsidR="00587A8E">
        <w:rPr>
          <w:rFonts w:ascii="Times New Roman" w:hAnsi="Times New Roman" w:cs="Times New Roman"/>
        </w:rPr>
        <w:t xml:space="preserve">strategy of Girl before the mirror is </w:t>
      </w:r>
      <w:r w:rsidR="005560C8">
        <w:rPr>
          <w:rFonts w:ascii="Times New Roman" w:hAnsi="Times New Roman" w:cs="Times New Roman"/>
        </w:rPr>
        <w:t>based on symmetrical balance</w:t>
      </w:r>
      <w:r w:rsidR="00CE3282">
        <w:rPr>
          <w:rFonts w:ascii="Times New Roman" w:hAnsi="Times New Roman" w:cs="Times New Roman"/>
        </w:rPr>
        <w:t xml:space="preserve"> conglomerated with various colors and </w:t>
      </w:r>
      <w:r w:rsidR="000E4343">
        <w:rPr>
          <w:rFonts w:ascii="Times New Roman" w:hAnsi="Times New Roman" w:cs="Times New Roman"/>
        </w:rPr>
        <w:t>shapes. Ideally, the symmetry is intended to bring the focus in a way that the two sides are different (not alike</w:t>
      </w:r>
      <w:r w:rsidR="0099150C">
        <w:rPr>
          <w:rFonts w:ascii="Times New Roman" w:hAnsi="Times New Roman" w:cs="Times New Roman"/>
        </w:rPr>
        <w:t xml:space="preserve">). The woman's face in the image does not relate to the characters in the </w:t>
      </w:r>
      <w:r w:rsidR="00DE4F82">
        <w:rPr>
          <w:rFonts w:ascii="Times New Roman" w:hAnsi="Times New Roman" w:cs="Times New Roman"/>
        </w:rPr>
        <w:t>reflection</w:t>
      </w:r>
      <w:r w:rsidR="00C6112C">
        <w:rPr>
          <w:rFonts w:ascii="Times New Roman" w:hAnsi="Times New Roman" w:cs="Times New Roman"/>
        </w:rPr>
        <w:t>.</w:t>
      </w:r>
      <w:r w:rsidR="00DE4F82">
        <w:rPr>
          <w:rFonts w:ascii="Times New Roman" w:hAnsi="Times New Roman" w:cs="Times New Roman"/>
        </w:rPr>
        <w:t xml:space="preserve"> </w:t>
      </w:r>
      <w:r w:rsidR="001D4054">
        <w:rPr>
          <w:rFonts w:ascii="Times New Roman" w:hAnsi="Times New Roman" w:cs="Times New Roman"/>
        </w:rPr>
        <w:t>Pablo creates</w:t>
      </w:r>
      <w:r w:rsidR="00DE4F82">
        <w:rPr>
          <w:rFonts w:ascii="Times New Roman" w:hAnsi="Times New Roman" w:cs="Times New Roman"/>
        </w:rPr>
        <w:t xml:space="preserve"> a balance of cool and warm colors</w:t>
      </w:r>
      <w:sdt>
        <w:sdtPr>
          <w:rPr>
            <w:rFonts w:ascii="Times New Roman" w:hAnsi="Times New Roman" w:cs="Times New Roman"/>
          </w:rPr>
          <w:id w:val="1136919512"/>
          <w:citation/>
        </w:sdtPr>
        <w:sdtEndPr/>
        <w:sdtContent>
          <w:r w:rsidR="002E13D9">
            <w:rPr>
              <w:rFonts w:ascii="Times New Roman" w:hAnsi="Times New Roman" w:cs="Times New Roman"/>
            </w:rPr>
            <w:fldChar w:fldCharType="begin"/>
          </w:r>
          <w:r w:rsidR="002E13D9">
            <w:rPr>
              <w:rFonts w:ascii="Times New Roman" w:hAnsi="Times New Roman" w:cs="Times New Roman"/>
            </w:rPr>
            <w:instrText xml:space="preserve"> CITATION Ros82 \l 1033 </w:instrText>
          </w:r>
          <w:r w:rsidR="002E13D9">
            <w:rPr>
              <w:rFonts w:ascii="Times New Roman" w:hAnsi="Times New Roman" w:cs="Times New Roman"/>
            </w:rPr>
            <w:fldChar w:fldCharType="separate"/>
          </w:r>
          <w:r w:rsidR="002E13D9">
            <w:rPr>
              <w:rFonts w:ascii="Times New Roman" w:hAnsi="Times New Roman" w:cs="Times New Roman"/>
              <w:noProof/>
            </w:rPr>
            <w:t xml:space="preserve"> </w:t>
          </w:r>
          <w:r w:rsidR="002E13D9" w:rsidRPr="002E13D9">
            <w:rPr>
              <w:rFonts w:ascii="Times New Roman" w:hAnsi="Times New Roman" w:cs="Times New Roman"/>
              <w:noProof/>
            </w:rPr>
            <w:t>(Rosenblum, 1982)</w:t>
          </w:r>
          <w:r w:rsidR="002E13D9">
            <w:rPr>
              <w:rFonts w:ascii="Times New Roman" w:hAnsi="Times New Roman" w:cs="Times New Roman"/>
            </w:rPr>
            <w:fldChar w:fldCharType="end"/>
          </w:r>
        </w:sdtContent>
      </w:sdt>
      <w:r w:rsidR="00DE4F82">
        <w:rPr>
          <w:rFonts w:ascii="Times New Roman" w:hAnsi="Times New Roman" w:cs="Times New Roman"/>
        </w:rPr>
        <w:t>.</w:t>
      </w:r>
      <w:r w:rsidR="001D4054">
        <w:rPr>
          <w:rFonts w:ascii="Times New Roman" w:hAnsi="Times New Roman" w:cs="Times New Roman"/>
        </w:rPr>
        <w:t xml:space="preserve"> Warm colors are used on the </w:t>
      </w:r>
      <w:r w:rsidR="00C6112C">
        <w:rPr>
          <w:rFonts w:ascii="Times New Roman" w:hAnsi="Times New Roman" w:cs="Times New Roman"/>
        </w:rPr>
        <w:t>G</w:t>
      </w:r>
      <w:r w:rsidR="001D4054">
        <w:rPr>
          <w:rFonts w:ascii="Times New Roman" w:hAnsi="Times New Roman" w:cs="Times New Roman"/>
        </w:rPr>
        <w:t>irl</w:t>
      </w:r>
      <w:r w:rsidR="00C6112C">
        <w:rPr>
          <w:rFonts w:ascii="Times New Roman" w:hAnsi="Times New Roman" w:cs="Times New Roman"/>
        </w:rPr>
        <w:t>,</w:t>
      </w:r>
      <w:r w:rsidR="001D4054">
        <w:rPr>
          <w:rFonts w:ascii="Times New Roman" w:hAnsi="Times New Roman" w:cs="Times New Roman"/>
        </w:rPr>
        <w:t xml:space="preserve"> while cool colors are primarily used on her </w:t>
      </w:r>
      <w:r w:rsidR="0046198E">
        <w:rPr>
          <w:rFonts w:ascii="Times New Roman" w:hAnsi="Times New Roman" w:cs="Times New Roman"/>
        </w:rPr>
        <w:t>reflection. The image is a</w:t>
      </w:r>
      <w:r w:rsidR="00C6112C">
        <w:rPr>
          <w:rFonts w:ascii="Times New Roman" w:hAnsi="Times New Roman" w:cs="Times New Roman"/>
        </w:rPr>
        <w:t xml:space="preserve"> symbolic</w:t>
      </w:r>
      <w:r w:rsidR="0046198E">
        <w:rPr>
          <w:rFonts w:ascii="Times New Roman" w:hAnsi="Times New Roman" w:cs="Times New Roman"/>
        </w:rPr>
        <w:t xml:space="preserve"> depiction of vanity</w:t>
      </w:r>
      <w:r w:rsidR="00C6112C">
        <w:rPr>
          <w:rFonts w:ascii="Times New Roman" w:hAnsi="Times New Roman" w:cs="Times New Roman"/>
        </w:rPr>
        <w:t>;</w:t>
      </w:r>
      <w:r w:rsidR="007154E7">
        <w:rPr>
          <w:rFonts w:ascii="Times New Roman" w:hAnsi="Times New Roman" w:cs="Times New Roman"/>
        </w:rPr>
        <w:t xml:space="preserve"> thus, even the beauty</w:t>
      </w:r>
      <w:r w:rsidR="00D35EB4">
        <w:rPr>
          <w:rFonts w:ascii="Times New Roman" w:hAnsi="Times New Roman" w:cs="Times New Roman"/>
        </w:rPr>
        <w:t xml:space="preserve"> and youthfulness vanish.</w:t>
      </w:r>
    </w:p>
    <w:p w14:paraId="0FFF1C07" w14:textId="0AC4FD60" w:rsidR="00D424E1" w:rsidRDefault="003A0C57" w:rsidP="00C6112C">
      <w:pPr>
        <w:tabs>
          <w:tab w:val="left" w:pos="3360"/>
        </w:tabs>
        <w:ind w:firstLineChars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4C96326" w14:textId="059FCA9E" w:rsidR="00D424E1" w:rsidRDefault="00D424E1" w:rsidP="00C6112C">
      <w:pPr>
        <w:ind w:firstLineChars="0" w:firstLine="0"/>
        <w:jc w:val="left"/>
        <w:rPr>
          <w:rFonts w:ascii="Times New Roman" w:hAnsi="Times New Roman" w:cs="Times New Roman"/>
        </w:rPr>
      </w:pPr>
    </w:p>
    <w:p w14:paraId="1087C3D4" w14:textId="731CA710" w:rsidR="00D424E1" w:rsidRDefault="00D424E1" w:rsidP="00C6112C">
      <w:pPr>
        <w:ind w:firstLineChars="0" w:firstLine="0"/>
        <w:jc w:val="left"/>
        <w:rPr>
          <w:rFonts w:ascii="Times New Roman" w:hAnsi="Times New Roman" w:cs="Times New Roman"/>
        </w:rPr>
      </w:pPr>
    </w:p>
    <w:p w14:paraId="4B8C1668" w14:textId="77777777" w:rsidR="00C6112C" w:rsidRDefault="00C6112C" w:rsidP="00C6112C">
      <w:pPr>
        <w:ind w:firstLineChars="0" w:firstLine="0"/>
        <w:jc w:val="left"/>
        <w:rPr>
          <w:rFonts w:ascii="Times New Roman" w:hAnsi="Times New Roman" w:cs="Times New Roman"/>
        </w:rPr>
      </w:pPr>
    </w:p>
    <w:p w14:paraId="059E6BF1" w14:textId="77777777" w:rsidR="00C6112C" w:rsidRDefault="00C6112C" w:rsidP="00C6112C">
      <w:pPr>
        <w:ind w:firstLineChars="0" w:firstLine="0"/>
        <w:jc w:val="left"/>
        <w:rPr>
          <w:rFonts w:ascii="Times New Roman" w:hAnsi="Times New Roman" w:cs="Times New Roman"/>
        </w:rPr>
      </w:pPr>
    </w:p>
    <w:p w14:paraId="0B8F6B7D" w14:textId="77777777" w:rsidR="00C6112C" w:rsidRDefault="00C6112C" w:rsidP="00C6112C">
      <w:pPr>
        <w:ind w:firstLineChars="0" w:firstLine="0"/>
        <w:jc w:val="left"/>
        <w:rPr>
          <w:rFonts w:ascii="Times New Roman" w:hAnsi="Times New Roman" w:cs="Times New Roman"/>
        </w:rPr>
      </w:pPr>
    </w:p>
    <w:p w14:paraId="3F62E999" w14:textId="3A0C538A" w:rsidR="00D424E1" w:rsidRPr="00C6112C" w:rsidRDefault="003A0C57" w:rsidP="00C6112C">
      <w:pPr>
        <w:ind w:firstLineChars="0" w:firstLine="0"/>
        <w:jc w:val="center"/>
        <w:rPr>
          <w:rFonts w:ascii="Times New Roman" w:hAnsi="Times New Roman" w:cs="Times New Roman"/>
          <w:b/>
        </w:rPr>
      </w:pPr>
      <w:r w:rsidRPr="00C6112C">
        <w:rPr>
          <w:rFonts w:ascii="Times New Roman" w:hAnsi="Times New Roman" w:cs="Times New Roman"/>
          <w:b/>
        </w:rPr>
        <w:lastRenderedPageBreak/>
        <w:t>Reference</w:t>
      </w:r>
      <w:r w:rsidR="00C6112C" w:rsidRPr="00C6112C">
        <w:rPr>
          <w:rFonts w:ascii="Times New Roman" w:hAnsi="Times New Roman" w:cs="Times New Roman"/>
          <w:b/>
        </w:rPr>
        <w:t>s</w:t>
      </w:r>
    </w:p>
    <w:p w14:paraId="1C651E6C" w14:textId="77777777" w:rsidR="00C6112C" w:rsidRDefault="00C6112C" w:rsidP="00C6112C">
      <w:pPr>
        <w:ind w:left="720" w:firstLineChars="0" w:hanging="720"/>
        <w:jc w:val="left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Gottlieb, C. (1966). Picasso's "Girl before a m</w:t>
      </w:r>
      <w:r w:rsidR="003A0C57" w:rsidRPr="00C6112C">
        <w:rPr>
          <w:rFonts w:ascii="Times New Roman" w:hAnsi="Times New Roman" w:cs="Times New Roman"/>
          <w:color w:val="222222"/>
          <w:shd w:val="clear" w:color="auto" w:fill="FFFFFF"/>
        </w:rPr>
        <w:t>irror</w:t>
      </w:r>
      <w:r w:rsidRPr="00C6112C">
        <w:rPr>
          <w:rFonts w:ascii="Times New Roman" w:hAnsi="Times New Roman" w:cs="Times New Roman"/>
          <w:color w:val="222222"/>
          <w:shd w:val="clear" w:color="auto" w:fill="FFFFFF"/>
        </w:rPr>
        <w:t>."</w:t>
      </w:r>
      <w:r w:rsidR="003A0C57" w:rsidRPr="00C6112C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="003A0C57" w:rsidRPr="00C6112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The Journal of Aesthetics and Art Criticism</w:t>
      </w:r>
      <w:r w:rsidR="003A0C57" w:rsidRPr="00C6112C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="003A0C57" w:rsidRPr="00C6112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24</w:t>
      </w:r>
      <w:r w:rsidR="003A0C57" w:rsidRPr="00C6112C">
        <w:rPr>
          <w:rFonts w:ascii="Times New Roman" w:hAnsi="Times New Roman" w:cs="Times New Roman"/>
          <w:color w:val="222222"/>
          <w:shd w:val="clear" w:color="auto" w:fill="FFFFFF"/>
        </w:rPr>
        <w:t>(4), 509-518.</w:t>
      </w:r>
      <w:r w:rsidRPr="00C6112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3C477D99" w14:textId="46BC1BC2" w:rsidR="00D424E1" w:rsidRPr="00C6112C" w:rsidRDefault="00C6112C" w:rsidP="00C6112C">
      <w:pPr>
        <w:ind w:left="720" w:firstLineChars="0" w:hanging="720"/>
        <w:jc w:val="left"/>
        <w:rPr>
          <w:rFonts w:ascii="Times New Roman" w:hAnsi="Times New Roman" w:cs="Times New Roman"/>
          <w:i/>
          <w:iCs/>
          <w:color w:val="222222"/>
          <w:shd w:val="clear" w:color="auto" w:fill="FFFFFF"/>
        </w:rPr>
      </w:pPr>
      <w:proofErr w:type="spellStart"/>
      <w:r w:rsidRPr="00C6112C">
        <w:rPr>
          <w:rFonts w:ascii="Times New Roman" w:hAnsi="Times New Roman" w:cs="Times New Roman"/>
          <w:color w:val="222222"/>
          <w:shd w:val="clear" w:color="auto" w:fill="FFFFFF"/>
        </w:rPr>
        <w:t>Naini</w:t>
      </w:r>
      <w:proofErr w:type="spellEnd"/>
      <w:r w:rsidRPr="00C6112C">
        <w:rPr>
          <w:rFonts w:ascii="Times New Roman" w:hAnsi="Times New Roman" w:cs="Times New Roman"/>
          <w:color w:val="222222"/>
          <w:shd w:val="clear" w:color="auto" w:fill="FFFFFF"/>
        </w:rPr>
        <w:t>, F. B. (2009). Pablo P</w:t>
      </w:r>
      <w:r>
        <w:rPr>
          <w:rFonts w:ascii="Times New Roman" w:hAnsi="Times New Roman" w:cs="Times New Roman"/>
          <w:color w:val="222222"/>
          <w:shd w:val="clear" w:color="auto" w:fill="FFFFFF"/>
        </w:rPr>
        <w:t>icasso's Girl before a mirror: T</w:t>
      </w:r>
      <w:r w:rsidRPr="00C6112C">
        <w:rPr>
          <w:rFonts w:ascii="Times New Roman" w:hAnsi="Times New Roman" w:cs="Times New Roman"/>
          <w:color w:val="222222"/>
          <w:shd w:val="clear" w:color="auto" w:fill="FFFFFF"/>
        </w:rPr>
        <w:t>he agony of imagined ugliness. </w:t>
      </w:r>
      <w:r w:rsidRPr="00C6112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Archives of Facial Plastic Surgery</w:t>
      </w:r>
      <w:r w:rsidRPr="00C6112C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C6112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11</w:t>
      </w:r>
      <w:r w:rsidRPr="00C6112C">
        <w:rPr>
          <w:rFonts w:ascii="Times New Roman" w:hAnsi="Times New Roman" w:cs="Times New Roman"/>
          <w:color w:val="222222"/>
          <w:shd w:val="clear" w:color="auto" w:fill="FFFFFF"/>
        </w:rPr>
        <w:t>(1), 72-72.</w:t>
      </w:r>
    </w:p>
    <w:p w14:paraId="31234175" w14:textId="0CB1125E" w:rsidR="00365F02" w:rsidRPr="00C6112C" w:rsidRDefault="003A0C57" w:rsidP="00C6112C">
      <w:pPr>
        <w:ind w:left="720" w:firstLineChars="0" w:hanging="720"/>
        <w:jc w:val="left"/>
        <w:rPr>
          <w:rFonts w:ascii="Times New Roman" w:hAnsi="Times New Roman" w:cs="Times New Roman"/>
          <w:color w:val="222222"/>
          <w:shd w:val="clear" w:color="auto" w:fill="FFFFFF"/>
        </w:rPr>
      </w:pPr>
      <w:r w:rsidRPr="00C6112C">
        <w:rPr>
          <w:rFonts w:ascii="Times New Roman" w:hAnsi="Times New Roman" w:cs="Times New Roman"/>
          <w:color w:val="222222"/>
          <w:shd w:val="clear" w:color="auto" w:fill="FFFFFF"/>
        </w:rPr>
        <w:t xml:space="preserve">Robinson, M. </w:t>
      </w:r>
      <w:r w:rsidR="00C6112C">
        <w:rPr>
          <w:rFonts w:ascii="Times New Roman" w:hAnsi="Times New Roman" w:cs="Times New Roman"/>
          <w:color w:val="222222"/>
          <w:shd w:val="clear" w:color="auto" w:fill="FFFFFF"/>
        </w:rPr>
        <w:t>(1988). The Girl in the m</w:t>
      </w:r>
      <w:r w:rsidRPr="00C6112C">
        <w:rPr>
          <w:rFonts w:ascii="Times New Roman" w:hAnsi="Times New Roman" w:cs="Times New Roman"/>
          <w:color w:val="222222"/>
          <w:shd w:val="clear" w:color="auto" w:fill="FFFFFF"/>
        </w:rPr>
        <w:t>irror. </w:t>
      </w:r>
      <w:r w:rsidRPr="00C6112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Modern Literature</w:t>
      </w:r>
      <w:r w:rsidRPr="00C6112C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C6112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15</w:t>
      </w:r>
      <w:r w:rsidRPr="00C6112C">
        <w:rPr>
          <w:rFonts w:ascii="Times New Roman" w:hAnsi="Times New Roman" w:cs="Times New Roman"/>
          <w:color w:val="222222"/>
          <w:shd w:val="clear" w:color="auto" w:fill="FFFFFF"/>
        </w:rPr>
        <w:t>(1), 158-161.</w:t>
      </w:r>
    </w:p>
    <w:p w14:paraId="0C4F5138" w14:textId="67D23C0D" w:rsidR="00D05C08" w:rsidRPr="00C6112C" w:rsidRDefault="003A0C57" w:rsidP="00C6112C">
      <w:pPr>
        <w:ind w:firstLineChars="0" w:firstLine="0"/>
        <w:jc w:val="left"/>
        <w:rPr>
          <w:rFonts w:ascii="Times New Roman" w:hAnsi="Times New Roman" w:cs="Times New Roman"/>
          <w:color w:val="222222"/>
          <w:shd w:val="clear" w:color="auto" w:fill="FFFFFF"/>
        </w:rPr>
      </w:pPr>
      <w:r w:rsidRPr="00C6112C">
        <w:rPr>
          <w:rFonts w:ascii="Times New Roman" w:hAnsi="Times New Roman" w:cs="Times New Roman"/>
          <w:color w:val="222222"/>
          <w:shd w:val="clear" w:color="auto" w:fill="FFFFFF"/>
        </w:rPr>
        <w:t xml:space="preserve">Rosenblum, R. (1982). </w:t>
      </w:r>
      <w:r w:rsidR="00C6112C">
        <w:rPr>
          <w:rFonts w:ascii="Times New Roman" w:hAnsi="Times New Roman" w:cs="Times New Roman"/>
          <w:color w:val="222222"/>
          <w:shd w:val="clear" w:color="auto" w:fill="FFFFFF"/>
        </w:rPr>
        <w:t xml:space="preserve">Picasso's </w:t>
      </w:r>
      <w:r w:rsidR="00F94369">
        <w:rPr>
          <w:rFonts w:ascii="Times New Roman" w:hAnsi="Times New Roman" w:cs="Times New Roman"/>
          <w:color w:val="222222"/>
          <w:shd w:val="clear" w:color="auto" w:fill="FFFFFF"/>
        </w:rPr>
        <w:t>"</w:t>
      </w:r>
      <w:r w:rsidR="00C6112C">
        <w:rPr>
          <w:rFonts w:ascii="Times New Roman" w:hAnsi="Times New Roman" w:cs="Times New Roman"/>
          <w:color w:val="222222"/>
          <w:shd w:val="clear" w:color="auto" w:fill="FFFFFF"/>
        </w:rPr>
        <w:t>Girl before a mirror": S</w:t>
      </w:r>
      <w:r w:rsidR="00C6112C" w:rsidRPr="00C6112C">
        <w:rPr>
          <w:rFonts w:ascii="Times New Roman" w:hAnsi="Times New Roman" w:cs="Times New Roman"/>
          <w:color w:val="222222"/>
          <w:shd w:val="clear" w:color="auto" w:fill="FFFFFF"/>
        </w:rPr>
        <w:t xml:space="preserve">ome recent </w:t>
      </w:r>
    </w:p>
    <w:p w14:paraId="4F12C3EF" w14:textId="2A02245E" w:rsidR="002E13D9" w:rsidRPr="00C6112C" w:rsidRDefault="00C6112C" w:rsidP="00C6112C">
      <w:pPr>
        <w:ind w:left="720" w:firstLineChars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r</w:t>
      </w:r>
      <w:r w:rsidRPr="00C6112C">
        <w:rPr>
          <w:rFonts w:ascii="Times New Roman" w:hAnsi="Times New Roman" w:cs="Times New Roman"/>
          <w:color w:val="222222"/>
          <w:shd w:val="clear" w:color="auto" w:fill="FFFFFF"/>
        </w:rPr>
        <w:t>eflections.</w:t>
      </w:r>
      <w:r w:rsidR="003A0C57" w:rsidRPr="00C6112C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="003A0C57" w:rsidRPr="00C6112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Source: Notes in the History of Art</w:t>
      </w:r>
      <w:r w:rsidR="003A0C57" w:rsidRPr="00C6112C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="003A0C57" w:rsidRPr="00C6112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</w:t>
      </w:r>
      <w:r w:rsidR="003A0C57" w:rsidRPr="00C6112C">
        <w:rPr>
          <w:rFonts w:ascii="Times New Roman" w:hAnsi="Times New Roman" w:cs="Times New Roman"/>
          <w:color w:val="222222"/>
          <w:shd w:val="clear" w:color="auto" w:fill="FFFFFF"/>
        </w:rPr>
        <w:t>(3), 1-4.</w:t>
      </w:r>
    </w:p>
    <w:p w14:paraId="13645530" w14:textId="7CDD6CB0" w:rsidR="00447DCD" w:rsidRPr="00C6112C" w:rsidRDefault="00447DCD" w:rsidP="00C6112C">
      <w:pPr>
        <w:ind w:firstLineChars="0" w:firstLine="0"/>
        <w:jc w:val="left"/>
        <w:rPr>
          <w:rFonts w:ascii="Times New Roman" w:hAnsi="Times New Roman" w:cs="Times New Roman"/>
        </w:rPr>
      </w:pPr>
    </w:p>
    <w:p w14:paraId="559F9279" w14:textId="4F4A6003" w:rsidR="00447DCD" w:rsidRDefault="00447DCD" w:rsidP="00C6112C">
      <w:pPr>
        <w:ind w:firstLineChars="0" w:firstLine="0"/>
        <w:jc w:val="left"/>
        <w:rPr>
          <w:rFonts w:ascii="Times New Roman" w:hAnsi="Times New Roman" w:cs="Times New Roman"/>
        </w:rPr>
      </w:pPr>
    </w:p>
    <w:p w14:paraId="735237B7" w14:textId="13FF8DA7" w:rsidR="00447DCD" w:rsidRDefault="00447DCD" w:rsidP="00C6112C">
      <w:pPr>
        <w:ind w:firstLineChars="0" w:firstLine="0"/>
        <w:jc w:val="left"/>
        <w:rPr>
          <w:rFonts w:ascii="Times New Roman" w:hAnsi="Times New Roman" w:cs="Times New Roman"/>
        </w:rPr>
      </w:pPr>
    </w:p>
    <w:p w14:paraId="4DE9F3E4" w14:textId="5A0FE30C" w:rsidR="00447DCD" w:rsidRDefault="00447DCD" w:rsidP="00C6112C">
      <w:pPr>
        <w:ind w:firstLineChars="0" w:firstLine="0"/>
        <w:jc w:val="left"/>
        <w:rPr>
          <w:rFonts w:ascii="Times New Roman" w:hAnsi="Times New Roman" w:cs="Times New Roman"/>
        </w:rPr>
      </w:pPr>
    </w:p>
    <w:p w14:paraId="2E862A50" w14:textId="1D085BFC" w:rsidR="00447DCD" w:rsidRDefault="00447DCD" w:rsidP="00C6112C">
      <w:pPr>
        <w:ind w:firstLineChars="0" w:firstLine="0"/>
        <w:jc w:val="left"/>
        <w:rPr>
          <w:rFonts w:ascii="Times New Roman" w:hAnsi="Times New Roman" w:cs="Times New Roman"/>
        </w:rPr>
      </w:pPr>
    </w:p>
    <w:p w14:paraId="64BD8592" w14:textId="40D1838C" w:rsidR="00447DCD" w:rsidRDefault="00447DCD" w:rsidP="00C6112C">
      <w:pPr>
        <w:ind w:firstLineChars="0" w:firstLine="0"/>
        <w:jc w:val="left"/>
        <w:rPr>
          <w:rFonts w:ascii="Times New Roman" w:hAnsi="Times New Roman" w:cs="Times New Roman"/>
        </w:rPr>
      </w:pPr>
    </w:p>
    <w:p w14:paraId="560E12B9" w14:textId="3D5FBF08" w:rsidR="00447DCD" w:rsidRDefault="00447DCD" w:rsidP="00C6112C">
      <w:pPr>
        <w:ind w:firstLineChars="0" w:firstLine="0"/>
        <w:jc w:val="left"/>
        <w:rPr>
          <w:rFonts w:ascii="Times New Roman" w:hAnsi="Times New Roman" w:cs="Times New Roman"/>
        </w:rPr>
      </w:pPr>
    </w:p>
    <w:p w14:paraId="1D3077C4" w14:textId="434F4D8C" w:rsidR="00447DCD" w:rsidRDefault="00447DCD" w:rsidP="00C6112C">
      <w:pPr>
        <w:ind w:firstLineChars="0" w:firstLine="0"/>
        <w:jc w:val="left"/>
        <w:rPr>
          <w:rFonts w:ascii="Times New Roman" w:hAnsi="Times New Roman" w:cs="Times New Roman"/>
        </w:rPr>
      </w:pPr>
    </w:p>
    <w:p w14:paraId="7AF08433" w14:textId="77777777" w:rsidR="00475206" w:rsidRDefault="00475206" w:rsidP="00C6112C">
      <w:pPr>
        <w:ind w:firstLineChars="0" w:firstLine="0"/>
        <w:jc w:val="left"/>
        <w:rPr>
          <w:rFonts w:ascii="Times New Roman" w:hAnsi="Times New Roman" w:cs="Times New Roman"/>
        </w:rPr>
      </w:pPr>
    </w:p>
    <w:p w14:paraId="4E65EEE3" w14:textId="77777777" w:rsidR="002444CA" w:rsidRDefault="002444CA" w:rsidP="00C6112C">
      <w:pPr>
        <w:ind w:firstLineChars="0"/>
        <w:jc w:val="left"/>
        <w:rPr>
          <w:rFonts w:ascii="Times New Roman" w:hAnsi="Times New Roman" w:cs="Times New Roman"/>
        </w:rPr>
      </w:pPr>
    </w:p>
    <w:p w14:paraId="5DD45425" w14:textId="77777777" w:rsidR="002444CA" w:rsidRDefault="002444CA" w:rsidP="00C6112C">
      <w:pPr>
        <w:ind w:firstLineChars="0"/>
        <w:jc w:val="left"/>
        <w:rPr>
          <w:rFonts w:ascii="Times New Roman" w:hAnsi="Times New Roman" w:cs="Times New Roman"/>
        </w:rPr>
      </w:pPr>
    </w:p>
    <w:p w14:paraId="252E931F" w14:textId="77777777" w:rsidR="0075577C" w:rsidRDefault="0075577C" w:rsidP="00C6112C">
      <w:pPr>
        <w:ind w:firstLineChars="0"/>
        <w:jc w:val="left"/>
        <w:rPr>
          <w:rFonts w:ascii="Times New Roman" w:hAnsi="Times New Roman" w:cs="Times New Roman"/>
        </w:rPr>
      </w:pPr>
    </w:p>
    <w:p w14:paraId="0F01482A" w14:textId="77777777" w:rsidR="00A772B6" w:rsidRDefault="00A772B6" w:rsidP="00C6112C">
      <w:pPr>
        <w:ind w:firstLineChars="0"/>
        <w:jc w:val="left"/>
        <w:rPr>
          <w:rFonts w:ascii="Times New Roman" w:hAnsi="Times New Roman" w:cs="Times New Roman"/>
        </w:rPr>
      </w:pPr>
    </w:p>
    <w:p w14:paraId="3B36EFC6" w14:textId="77777777" w:rsidR="006118C7" w:rsidRDefault="006118C7" w:rsidP="00C6112C">
      <w:pPr>
        <w:ind w:firstLineChars="0" w:firstLine="720"/>
        <w:jc w:val="left"/>
        <w:rPr>
          <w:rFonts w:ascii="Times New Roman" w:hAnsi="Times New Roman" w:cs="Times New Roman"/>
        </w:rPr>
      </w:pPr>
    </w:p>
    <w:p w14:paraId="22C9466C" w14:textId="77777777" w:rsidR="00E97079" w:rsidRDefault="00E97079" w:rsidP="00C6112C">
      <w:pPr>
        <w:ind w:firstLineChars="0" w:firstLine="0"/>
        <w:jc w:val="left"/>
        <w:rPr>
          <w:rFonts w:ascii="Times New Roman" w:hAnsi="Times New Roman" w:cs="Times New Roman"/>
        </w:rPr>
      </w:pPr>
    </w:p>
    <w:p w14:paraId="35FFFEFF" w14:textId="77777777" w:rsidR="00327D14" w:rsidRDefault="00327D14" w:rsidP="00C6112C">
      <w:pPr>
        <w:ind w:firstLineChars="0" w:firstLine="0"/>
        <w:jc w:val="left"/>
        <w:rPr>
          <w:rFonts w:ascii="Times New Roman" w:hAnsi="Times New Roman" w:cs="Times New Roman"/>
        </w:rPr>
      </w:pPr>
    </w:p>
    <w:sectPr w:rsidR="00327D14" w:rsidSect="00C611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61" w:right="1361" w:bottom="1361" w:left="1361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7331C" w14:textId="77777777" w:rsidR="001C389D" w:rsidRDefault="001C389D">
      <w:pPr>
        <w:ind w:firstLine="720"/>
      </w:pPr>
      <w:r>
        <w:separator/>
      </w:r>
    </w:p>
  </w:endnote>
  <w:endnote w:type="continuationSeparator" w:id="0">
    <w:p w14:paraId="4B4553A6" w14:textId="77777777" w:rsidR="001C389D" w:rsidRDefault="001C389D">
      <w:pPr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A04DB" w14:textId="77777777" w:rsidR="00F72051" w:rsidRDefault="00F72051">
    <w:pPr>
      <w:pStyle w:val="a9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71A6C" w14:textId="77777777" w:rsidR="00F72051" w:rsidRDefault="00F72051">
    <w:pPr>
      <w:pStyle w:val="a9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47E4" w14:textId="77777777" w:rsidR="00F72051" w:rsidRDefault="00F72051">
    <w:pPr>
      <w:pStyle w:val="a9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CBEC3" w14:textId="77777777" w:rsidR="001C389D" w:rsidRDefault="001C389D">
      <w:pPr>
        <w:ind w:firstLine="720"/>
      </w:pPr>
      <w:r>
        <w:separator/>
      </w:r>
    </w:p>
  </w:footnote>
  <w:footnote w:type="continuationSeparator" w:id="0">
    <w:p w14:paraId="4C75D3C6" w14:textId="77777777" w:rsidR="001C389D" w:rsidRDefault="001C389D">
      <w:pPr>
        <w:ind w:firstLine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F9B51" w14:textId="77777777" w:rsidR="00F72051" w:rsidRDefault="00F72051">
    <w:pPr>
      <w:pStyle w:val="a7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652BA" w14:textId="57F8A690" w:rsidR="00F72051" w:rsidRDefault="003A0C57">
    <w:pPr>
      <w:tabs>
        <w:tab w:val="center" w:pos="4680"/>
        <w:tab w:val="right" w:pos="9360"/>
      </w:tabs>
      <w:ind w:firstLine="720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F94369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43A063CA" w14:textId="77777777" w:rsidR="00F72051" w:rsidRDefault="00F72051">
    <w:pPr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60FF3" w14:textId="77777777" w:rsidR="00F72051" w:rsidRDefault="00F72051">
    <w:pPr>
      <w:pStyle w:val="a7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wNDAwsrQwMzMzNTVX0lEKTi0uzszPAykwqgUAVeLFEiwAAAA="/>
  </w:docVars>
  <w:rsids>
    <w:rsidRoot w:val="008D0B80"/>
    <w:rsid w:val="00000F6A"/>
    <w:rsid w:val="00010B17"/>
    <w:rsid w:val="00014CC1"/>
    <w:rsid w:val="0001680B"/>
    <w:rsid w:val="00027301"/>
    <w:rsid w:val="00027878"/>
    <w:rsid w:val="000347DE"/>
    <w:rsid w:val="000377EC"/>
    <w:rsid w:val="00041536"/>
    <w:rsid w:val="0004301D"/>
    <w:rsid w:val="000443CD"/>
    <w:rsid w:val="00056E2E"/>
    <w:rsid w:val="00056F6C"/>
    <w:rsid w:val="000765AD"/>
    <w:rsid w:val="00083069"/>
    <w:rsid w:val="0008405B"/>
    <w:rsid w:val="00093B89"/>
    <w:rsid w:val="00096964"/>
    <w:rsid w:val="00097FB4"/>
    <w:rsid w:val="000A0E90"/>
    <w:rsid w:val="000A1A7A"/>
    <w:rsid w:val="000A76A1"/>
    <w:rsid w:val="000B3165"/>
    <w:rsid w:val="000B35E9"/>
    <w:rsid w:val="000B444C"/>
    <w:rsid w:val="000C6112"/>
    <w:rsid w:val="000C72EB"/>
    <w:rsid w:val="000D2A0A"/>
    <w:rsid w:val="000D2BC1"/>
    <w:rsid w:val="000D7163"/>
    <w:rsid w:val="000E2332"/>
    <w:rsid w:val="000E4343"/>
    <w:rsid w:val="000E6DB0"/>
    <w:rsid w:val="000F4195"/>
    <w:rsid w:val="00102F29"/>
    <w:rsid w:val="0010703B"/>
    <w:rsid w:val="00117030"/>
    <w:rsid w:val="00123B1C"/>
    <w:rsid w:val="0012628D"/>
    <w:rsid w:val="0012773B"/>
    <w:rsid w:val="00127846"/>
    <w:rsid w:val="001346F2"/>
    <w:rsid w:val="00151FF7"/>
    <w:rsid w:val="00152203"/>
    <w:rsid w:val="0015230C"/>
    <w:rsid w:val="00162D9C"/>
    <w:rsid w:val="001655FD"/>
    <w:rsid w:val="001674FA"/>
    <w:rsid w:val="00171C0C"/>
    <w:rsid w:val="00187571"/>
    <w:rsid w:val="001A3B5A"/>
    <w:rsid w:val="001B2089"/>
    <w:rsid w:val="001B22D7"/>
    <w:rsid w:val="001B5793"/>
    <w:rsid w:val="001C34B6"/>
    <w:rsid w:val="001C389D"/>
    <w:rsid w:val="001C52A8"/>
    <w:rsid w:val="001C5839"/>
    <w:rsid w:val="001D24BF"/>
    <w:rsid w:val="001D4054"/>
    <w:rsid w:val="001D61A6"/>
    <w:rsid w:val="001D7AF6"/>
    <w:rsid w:val="001F1FA2"/>
    <w:rsid w:val="00201FCC"/>
    <w:rsid w:val="0021620B"/>
    <w:rsid w:val="0022747C"/>
    <w:rsid w:val="00232859"/>
    <w:rsid w:val="00243112"/>
    <w:rsid w:val="002444CA"/>
    <w:rsid w:val="0024665C"/>
    <w:rsid w:val="00252CC1"/>
    <w:rsid w:val="002571B1"/>
    <w:rsid w:val="002605C2"/>
    <w:rsid w:val="0026438C"/>
    <w:rsid w:val="00276B2A"/>
    <w:rsid w:val="00277A54"/>
    <w:rsid w:val="00286F37"/>
    <w:rsid w:val="00290C3E"/>
    <w:rsid w:val="002A705E"/>
    <w:rsid w:val="002A76A3"/>
    <w:rsid w:val="002B65A0"/>
    <w:rsid w:val="002C6266"/>
    <w:rsid w:val="002C6FF3"/>
    <w:rsid w:val="002D3004"/>
    <w:rsid w:val="002E13D9"/>
    <w:rsid w:val="002E5133"/>
    <w:rsid w:val="002E571C"/>
    <w:rsid w:val="002F2BDE"/>
    <w:rsid w:val="003006EA"/>
    <w:rsid w:val="00306115"/>
    <w:rsid w:val="00307C6D"/>
    <w:rsid w:val="0031652E"/>
    <w:rsid w:val="00321C4D"/>
    <w:rsid w:val="00327D14"/>
    <w:rsid w:val="003352DB"/>
    <w:rsid w:val="003424D8"/>
    <w:rsid w:val="003438A6"/>
    <w:rsid w:val="0034625C"/>
    <w:rsid w:val="00351170"/>
    <w:rsid w:val="0035412C"/>
    <w:rsid w:val="00355B8B"/>
    <w:rsid w:val="0036271B"/>
    <w:rsid w:val="00365822"/>
    <w:rsid w:val="00365F02"/>
    <w:rsid w:val="003710AF"/>
    <w:rsid w:val="003745F2"/>
    <w:rsid w:val="00377FC6"/>
    <w:rsid w:val="00392964"/>
    <w:rsid w:val="00395266"/>
    <w:rsid w:val="003A0C57"/>
    <w:rsid w:val="003B1A6F"/>
    <w:rsid w:val="003B299A"/>
    <w:rsid w:val="003C5241"/>
    <w:rsid w:val="003C543A"/>
    <w:rsid w:val="003C67FB"/>
    <w:rsid w:val="003C795D"/>
    <w:rsid w:val="003D2CA9"/>
    <w:rsid w:val="003E1E54"/>
    <w:rsid w:val="003F0999"/>
    <w:rsid w:val="003F55BD"/>
    <w:rsid w:val="003F768F"/>
    <w:rsid w:val="00400171"/>
    <w:rsid w:val="004076D9"/>
    <w:rsid w:val="00422B01"/>
    <w:rsid w:val="00426E4F"/>
    <w:rsid w:val="004276FF"/>
    <w:rsid w:val="00434B7D"/>
    <w:rsid w:val="004477B9"/>
    <w:rsid w:val="00447DCD"/>
    <w:rsid w:val="004554DD"/>
    <w:rsid w:val="0046198E"/>
    <w:rsid w:val="00462AD1"/>
    <w:rsid w:val="00463F6C"/>
    <w:rsid w:val="004743AB"/>
    <w:rsid w:val="00475206"/>
    <w:rsid w:val="00475DE1"/>
    <w:rsid w:val="004776C1"/>
    <w:rsid w:val="00481268"/>
    <w:rsid w:val="00492607"/>
    <w:rsid w:val="004A0B88"/>
    <w:rsid w:val="004A3164"/>
    <w:rsid w:val="004A5F00"/>
    <w:rsid w:val="004A6298"/>
    <w:rsid w:val="004B1F88"/>
    <w:rsid w:val="004B3775"/>
    <w:rsid w:val="004B6851"/>
    <w:rsid w:val="004D30B8"/>
    <w:rsid w:val="004D428A"/>
    <w:rsid w:val="004E2D4E"/>
    <w:rsid w:val="004E4A9E"/>
    <w:rsid w:val="004E6169"/>
    <w:rsid w:val="004E6502"/>
    <w:rsid w:val="00505562"/>
    <w:rsid w:val="00514C9A"/>
    <w:rsid w:val="00516A20"/>
    <w:rsid w:val="00525545"/>
    <w:rsid w:val="00525E73"/>
    <w:rsid w:val="005328D0"/>
    <w:rsid w:val="00535FD2"/>
    <w:rsid w:val="00547938"/>
    <w:rsid w:val="00550E8D"/>
    <w:rsid w:val="005560C8"/>
    <w:rsid w:val="00571052"/>
    <w:rsid w:val="00577F63"/>
    <w:rsid w:val="0058056F"/>
    <w:rsid w:val="00581E80"/>
    <w:rsid w:val="00587A8E"/>
    <w:rsid w:val="00587C1C"/>
    <w:rsid w:val="00591F00"/>
    <w:rsid w:val="005A3807"/>
    <w:rsid w:val="005A4D0A"/>
    <w:rsid w:val="005B0ACD"/>
    <w:rsid w:val="005B4648"/>
    <w:rsid w:val="005B4894"/>
    <w:rsid w:val="005B4DE8"/>
    <w:rsid w:val="005D159E"/>
    <w:rsid w:val="005D1956"/>
    <w:rsid w:val="005D3B9F"/>
    <w:rsid w:val="005E5DD1"/>
    <w:rsid w:val="00610F63"/>
    <w:rsid w:val="006118C7"/>
    <w:rsid w:val="00623CC1"/>
    <w:rsid w:val="00633DF5"/>
    <w:rsid w:val="006439DD"/>
    <w:rsid w:val="006449A1"/>
    <w:rsid w:val="00654BEA"/>
    <w:rsid w:val="00657EAE"/>
    <w:rsid w:val="00663826"/>
    <w:rsid w:val="00667A4C"/>
    <w:rsid w:val="00672B5D"/>
    <w:rsid w:val="006963AA"/>
    <w:rsid w:val="006A73B6"/>
    <w:rsid w:val="006B2F00"/>
    <w:rsid w:val="006B32A6"/>
    <w:rsid w:val="006B6B98"/>
    <w:rsid w:val="006C48EA"/>
    <w:rsid w:val="006D441D"/>
    <w:rsid w:val="006E2342"/>
    <w:rsid w:val="006F2936"/>
    <w:rsid w:val="006F79ED"/>
    <w:rsid w:val="00700461"/>
    <w:rsid w:val="00706F1F"/>
    <w:rsid w:val="0071076F"/>
    <w:rsid w:val="007154E7"/>
    <w:rsid w:val="00723A2F"/>
    <w:rsid w:val="00726998"/>
    <w:rsid w:val="00731561"/>
    <w:rsid w:val="00732D12"/>
    <w:rsid w:val="00737F44"/>
    <w:rsid w:val="0075577C"/>
    <w:rsid w:val="007700FE"/>
    <w:rsid w:val="007928B8"/>
    <w:rsid w:val="007A5A96"/>
    <w:rsid w:val="007B4BB2"/>
    <w:rsid w:val="007C4675"/>
    <w:rsid w:val="007F42A2"/>
    <w:rsid w:val="007F6624"/>
    <w:rsid w:val="00807802"/>
    <w:rsid w:val="008249C2"/>
    <w:rsid w:val="00824C6A"/>
    <w:rsid w:val="00836F7C"/>
    <w:rsid w:val="008415EE"/>
    <w:rsid w:val="0084413F"/>
    <w:rsid w:val="00855295"/>
    <w:rsid w:val="00875282"/>
    <w:rsid w:val="008769F3"/>
    <w:rsid w:val="008818CD"/>
    <w:rsid w:val="00882731"/>
    <w:rsid w:val="00890E37"/>
    <w:rsid w:val="008947D4"/>
    <w:rsid w:val="008A4328"/>
    <w:rsid w:val="008A6936"/>
    <w:rsid w:val="008C62B3"/>
    <w:rsid w:val="008C637A"/>
    <w:rsid w:val="008C7971"/>
    <w:rsid w:val="008D0B80"/>
    <w:rsid w:val="008D5D42"/>
    <w:rsid w:val="008E03A7"/>
    <w:rsid w:val="008E3072"/>
    <w:rsid w:val="008F2F43"/>
    <w:rsid w:val="008F4835"/>
    <w:rsid w:val="008F7570"/>
    <w:rsid w:val="00906C0F"/>
    <w:rsid w:val="0092335D"/>
    <w:rsid w:val="009308B0"/>
    <w:rsid w:val="00931C5F"/>
    <w:rsid w:val="00936AA2"/>
    <w:rsid w:val="00937CEA"/>
    <w:rsid w:val="00940A09"/>
    <w:rsid w:val="00950CBE"/>
    <w:rsid w:val="009569FD"/>
    <w:rsid w:val="009716B5"/>
    <w:rsid w:val="00972718"/>
    <w:rsid w:val="00986E03"/>
    <w:rsid w:val="0098789D"/>
    <w:rsid w:val="0099150C"/>
    <w:rsid w:val="00995CDF"/>
    <w:rsid w:val="009A57B9"/>
    <w:rsid w:val="009A649F"/>
    <w:rsid w:val="009A7384"/>
    <w:rsid w:val="009B027C"/>
    <w:rsid w:val="009B2F5E"/>
    <w:rsid w:val="009B7DD5"/>
    <w:rsid w:val="009D0DA1"/>
    <w:rsid w:val="009D28EB"/>
    <w:rsid w:val="009F092A"/>
    <w:rsid w:val="009F2724"/>
    <w:rsid w:val="00A0217A"/>
    <w:rsid w:val="00A067A7"/>
    <w:rsid w:val="00A13C5F"/>
    <w:rsid w:val="00A336B6"/>
    <w:rsid w:val="00A33D26"/>
    <w:rsid w:val="00A772B6"/>
    <w:rsid w:val="00A805C0"/>
    <w:rsid w:val="00A8082E"/>
    <w:rsid w:val="00A90AC9"/>
    <w:rsid w:val="00A92BBB"/>
    <w:rsid w:val="00A97B52"/>
    <w:rsid w:val="00AC4059"/>
    <w:rsid w:val="00AC45D3"/>
    <w:rsid w:val="00AD4B0A"/>
    <w:rsid w:val="00AE16F3"/>
    <w:rsid w:val="00AE1E10"/>
    <w:rsid w:val="00AE6404"/>
    <w:rsid w:val="00AF3A66"/>
    <w:rsid w:val="00AF47EC"/>
    <w:rsid w:val="00AF5615"/>
    <w:rsid w:val="00AF6201"/>
    <w:rsid w:val="00B0612C"/>
    <w:rsid w:val="00B07CD3"/>
    <w:rsid w:val="00B27E11"/>
    <w:rsid w:val="00B3623D"/>
    <w:rsid w:val="00B47DDB"/>
    <w:rsid w:val="00B50AE9"/>
    <w:rsid w:val="00B50C0E"/>
    <w:rsid w:val="00B7137F"/>
    <w:rsid w:val="00B71EC0"/>
    <w:rsid w:val="00B72350"/>
    <w:rsid w:val="00B73AEB"/>
    <w:rsid w:val="00B74660"/>
    <w:rsid w:val="00B748E7"/>
    <w:rsid w:val="00B863A3"/>
    <w:rsid w:val="00B92736"/>
    <w:rsid w:val="00B943C2"/>
    <w:rsid w:val="00BA1E95"/>
    <w:rsid w:val="00BA29FD"/>
    <w:rsid w:val="00BA70B2"/>
    <w:rsid w:val="00BB34B8"/>
    <w:rsid w:val="00BD0998"/>
    <w:rsid w:val="00BD5246"/>
    <w:rsid w:val="00BE3AEB"/>
    <w:rsid w:val="00BE5993"/>
    <w:rsid w:val="00BF2E27"/>
    <w:rsid w:val="00BF7ED2"/>
    <w:rsid w:val="00C11D05"/>
    <w:rsid w:val="00C24D88"/>
    <w:rsid w:val="00C25479"/>
    <w:rsid w:val="00C31506"/>
    <w:rsid w:val="00C42EDC"/>
    <w:rsid w:val="00C51140"/>
    <w:rsid w:val="00C51DE6"/>
    <w:rsid w:val="00C51F2E"/>
    <w:rsid w:val="00C5469F"/>
    <w:rsid w:val="00C6112C"/>
    <w:rsid w:val="00C63197"/>
    <w:rsid w:val="00C64452"/>
    <w:rsid w:val="00C664C5"/>
    <w:rsid w:val="00C67F86"/>
    <w:rsid w:val="00C67FD7"/>
    <w:rsid w:val="00C7696A"/>
    <w:rsid w:val="00C948C9"/>
    <w:rsid w:val="00CA77AC"/>
    <w:rsid w:val="00CB4641"/>
    <w:rsid w:val="00CC25E2"/>
    <w:rsid w:val="00CD1CF3"/>
    <w:rsid w:val="00CE3282"/>
    <w:rsid w:val="00CE670E"/>
    <w:rsid w:val="00CF0113"/>
    <w:rsid w:val="00D05C08"/>
    <w:rsid w:val="00D07D97"/>
    <w:rsid w:val="00D14E6F"/>
    <w:rsid w:val="00D15B3B"/>
    <w:rsid w:val="00D16B7F"/>
    <w:rsid w:val="00D31C18"/>
    <w:rsid w:val="00D35EB4"/>
    <w:rsid w:val="00D36893"/>
    <w:rsid w:val="00D424E1"/>
    <w:rsid w:val="00D51EE2"/>
    <w:rsid w:val="00D63792"/>
    <w:rsid w:val="00D73077"/>
    <w:rsid w:val="00D73AC6"/>
    <w:rsid w:val="00D97B43"/>
    <w:rsid w:val="00DA16CC"/>
    <w:rsid w:val="00DA2594"/>
    <w:rsid w:val="00DA29EA"/>
    <w:rsid w:val="00DA7360"/>
    <w:rsid w:val="00DB5086"/>
    <w:rsid w:val="00DC4FE9"/>
    <w:rsid w:val="00DC7A36"/>
    <w:rsid w:val="00DD380D"/>
    <w:rsid w:val="00DE4F82"/>
    <w:rsid w:val="00DE65BA"/>
    <w:rsid w:val="00DF5144"/>
    <w:rsid w:val="00DF713B"/>
    <w:rsid w:val="00DF71E9"/>
    <w:rsid w:val="00E04075"/>
    <w:rsid w:val="00E04CC6"/>
    <w:rsid w:val="00E11955"/>
    <w:rsid w:val="00E15F83"/>
    <w:rsid w:val="00E21171"/>
    <w:rsid w:val="00E221EB"/>
    <w:rsid w:val="00E27D49"/>
    <w:rsid w:val="00E3293F"/>
    <w:rsid w:val="00E36265"/>
    <w:rsid w:val="00E415E0"/>
    <w:rsid w:val="00E733E7"/>
    <w:rsid w:val="00E802F1"/>
    <w:rsid w:val="00E86936"/>
    <w:rsid w:val="00E97079"/>
    <w:rsid w:val="00EA03AF"/>
    <w:rsid w:val="00EA6E33"/>
    <w:rsid w:val="00EA799F"/>
    <w:rsid w:val="00EB0952"/>
    <w:rsid w:val="00EB1E95"/>
    <w:rsid w:val="00EB41AA"/>
    <w:rsid w:val="00EB56DF"/>
    <w:rsid w:val="00EB7F3C"/>
    <w:rsid w:val="00EF10A7"/>
    <w:rsid w:val="00EF319F"/>
    <w:rsid w:val="00F03E1F"/>
    <w:rsid w:val="00F21C2C"/>
    <w:rsid w:val="00F237DF"/>
    <w:rsid w:val="00F25BFF"/>
    <w:rsid w:val="00F3133A"/>
    <w:rsid w:val="00F33225"/>
    <w:rsid w:val="00F528D5"/>
    <w:rsid w:val="00F544AB"/>
    <w:rsid w:val="00F6432E"/>
    <w:rsid w:val="00F649C8"/>
    <w:rsid w:val="00F72051"/>
    <w:rsid w:val="00F72526"/>
    <w:rsid w:val="00F8071A"/>
    <w:rsid w:val="00F83119"/>
    <w:rsid w:val="00F9130C"/>
    <w:rsid w:val="00F94369"/>
    <w:rsid w:val="00F96233"/>
    <w:rsid w:val="00FA54BD"/>
    <w:rsid w:val="00FB3BA8"/>
    <w:rsid w:val="00FB6CCC"/>
    <w:rsid w:val="00FB7758"/>
    <w:rsid w:val="00FC63FF"/>
    <w:rsid w:val="1A9A4DFA"/>
    <w:rsid w:val="43FA707A"/>
    <w:rsid w:val="495F6E85"/>
    <w:rsid w:val="674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EB092"/>
  <w15:docId w15:val="{FD236A3B-F5AB-8241-9389-62C76248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ru-RU" w:bidi="ar-SA"/>
      </w:rPr>
    </w:rPrDefault>
    <w:pPrDefault>
      <w:pPr>
        <w:spacing w:line="480" w:lineRule="auto"/>
        <w:ind w:firstLineChars="300" w:firstLine="30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eastAsia="zh-CN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rsid w:val="000377E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77EC"/>
    <w:rPr>
      <w:color w:val="605E5C"/>
      <w:shd w:val="clear" w:color="auto" w:fill="E1DFDD"/>
    </w:rPr>
  </w:style>
  <w:style w:type="paragraph" w:styleId="a7">
    <w:name w:val="header"/>
    <w:basedOn w:val="a"/>
    <w:link w:val="a8"/>
    <w:rsid w:val="0015230C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15230C"/>
    <w:rPr>
      <w:rFonts w:asciiTheme="minorHAnsi" w:eastAsiaTheme="minorEastAsia" w:hAnsiTheme="minorHAnsi" w:cstheme="minorBidi"/>
      <w:sz w:val="24"/>
      <w:szCs w:val="24"/>
    </w:rPr>
  </w:style>
  <w:style w:type="paragraph" w:styleId="a9">
    <w:name w:val="footer"/>
    <w:basedOn w:val="a"/>
    <w:link w:val="aa"/>
    <w:rsid w:val="0015230C"/>
    <w:pPr>
      <w:tabs>
        <w:tab w:val="center" w:pos="4680"/>
        <w:tab w:val="right" w:pos="9360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15230C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Got66</b:Tag>
    <b:SourceType>JournalArticle</b:SourceType>
    <b:Guid>{EDD44F23-50B3-4459-9744-F893CCE16A2E}</b:Guid>
    <b:Author>
      <b:Author>
        <b:NameList>
          <b:Person>
            <b:Last>Gottlieb</b:Last>
            <b:First>C.</b:First>
          </b:Person>
        </b:NameList>
      </b:Author>
    </b:Author>
    <b:Title>Picasso's" Girl before a Mirror"</b:Title>
    <b:JournalName>The Journal of Aesthetics and Art Criticism</b:JournalName>
    <b:Year>1966</b:Year>
    <b:RefOrder>1</b:RefOrder>
  </b:Source>
  <b:Source>
    <b:Tag>Rob88</b:Tag>
    <b:SourceType>JournalArticle</b:SourceType>
    <b:Guid>{8C7991A9-442A-4400-A337-7767D49A9770}</b:Guid>
    <b:Author>
      <b:Author>
        <b:NameList>
          <b:Person>
            <b:Last>Robinson</b:Last>
            <b:First>M.</b:First>
          </b:Person>
        </b:NameList>
      </b:Author>
    </b:Author>
    <b:Title> The Girl in the Mirror</b:Title>
    <b:JournalName> Journal of Modern Literature,</b:JournalName>
    <b:Year>1988</b:Year>
    <b:RefOrder>2</b:RefOrder>
  </b:Source>
  <b:Source>
    <b:Tag>Nai09</b:Tag>
    <b:SourceType>JournalArticle</b:SourceType>
    <b:Guid>{4909A937-F03D-4D22-B720-849A511CBE6E}</b:Guid>
    <b:Author>
      <b:Author>
        <b:NameList>
          <b:Person>
            <b:Last>Naini</b:Last>
            <b:First>F.</b:First>
            <b:Middle>B.</b:Middle>
          </b:Person>
        </b:NameList>
      </b:Author>
    </b:Author>
    <b:Title>Pablo Picasso's Girl Before a Mirror: the agony of imagined ugliness</b:Title>
    <b:JournalName>Archives of Facial Plastic Surgery, 11(1), 72-72.</b:JournalName>
    <b:Year>2009</b:Year>
    <b:RefOrder>3</b:RefOrder>
  </b:Source>
  <b:Source>
    <b:Tag>Ros82</b:Tag>
    <b:SourceType>JournalArticle</b:SourceType>
    <b:Guid>{AE19E746-65A3-4A92-920C-B1323C0666DB}</b:Guid>
    <b:Author>
      <b:Author>
        <b:NameList>
          <b:Person>
            <b:Last>Rosenblum</b:Last>
          </b:Person>
        </b:NameList>
      </b:Author>
    </b:Author>
    <b:Title> PICASSO'S" GIRL BEFORE A MIRROR": SOME RECENT REFLECTIONS</b:Title>
    <b:JournalName>Source: Notes in the History of Art, 1(3), 1-4.</b:JournalName>
    <b:Year>1982</b:Year>
    <b:RefOrder>4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80985F-A32E-46CE-A78B-630424FC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2023-01-13T07:43:00Z</dcterms:created>
  <dcterms:modified xsi:type="dcterms:W3CDTF">2023-01-13T13:44:00Z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