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C6E9B" w14:textId="77777777" w:rsidR="00AC3729" w:rsidRDefault="00AC3729" w:rsidP="00C2072F">
      <w:pPr>
        <w:jc w:val="center"/>
        <w:rPr>
          <w:rFonts w:cs="Times New Roman"/>
          <w:b/>
          <w:szCs w:val="24"/>
        </w:rPr>
      </w:pPr>
    </w:p>
    <w:p w14:paraId="66B2DBE8" w14:textId="77777777" w:rsidR="00AC3729" w:rsidRDefault="00AC3729" w:rsidP="00C2072F">
      <w:pPr>
        <w:jc w:val="center"/>
        <w:rPr>
          <w:rFonts w:cs="Times New Roman"/>
          <w:b/>
          <w:szCs w:val="24"/>
        </w:rPr>
      </w:pPr>
    </w:p>
    <w:p w14:paraId="20284D59" w14:textId="77777777" w:rsidR="00AC3729" w:rsidRDefault="00AC3729" w:rsidP="00C2072F">
      <w:pPr>
        <w:jc w:val="center"/>
        <w:rPr>
          <w:rFonts w:cs="Times New Roman"/>
          <w:b/>
          <w:szCs w:val="24"/>
        </w:rPr>
      </w:pPr>
    </w:p>
    <w:p w14:paraId="494E5901" w14:textId="77777777" w:rsidR="00AC3729" w:rsidRDefault="00AC3729" w:rsidP="00C2072F">
      <w:pPr>
        <w:jc w:val="center"/>
        <w:rPr>
          <w:rFonts w:cs="Times New Roman"/>
          <w:b/>
          <w:szCs w:val="24"/>
        </w:rPr>
      </w:pPr>
    </w:p>
    <w:p w14:paraId="279F593D" w14:textId="77777777" w:rsidR="00AC3729" w:rsidRDefault="00AC3729" w:rsidP="00C2072F">
      <w:pPr>
        <w:jc w:val="center"/>
        <w:rPr>
          <w:rFonts w:cs="Times New Roman"/>
          <w:b/>
          <w:szCs w:val="24"/>
        </w:rPr>
      </w:pPr>
    </w:p>
    <w:p w14:paraId="5D6D7A39" w14:textId="77777777" w:rsidR="00AC3729" w:rsidRDefault="00AC3729" w:rsidP="00C2072F">
      <w:pPr>
        <w:jc w:val="center"/>
        <w:rPr>
          <w:rFonts w:cs="Times New Roman"/>
          <w:b/>
          <w:szCs w:val="24"/>
        </w:rPr>
      </w:pPr>
    </w:p>
    <w:p w14:paraId="545E182B" w14:textId="77777777" w:rsidR="00AC3729" w:rsidRDefault="00AC3729" w:rsidP="00C2072F">
      <w:pPr>
        <w:jc w:val="center"/>
        <w:rPr>
          <w:rFonts w:cs="Times New Roman"/>
          <w:b/>
          <w:szCs w:val="24"/>
        </w:rPr>
      </w:pPr>
    </w:p>
    <w:p w14:paraId="73D7F65A" w14:textId="29228163" w:rsidR="00795D99" w:rsidRPr="00864C21" w:rsidRDefault="002306FD" w:rsidP="00B42CF0">
      <w:pPr>
        <w:jc w:val="center"/>
        <w:rPr>
          <w:rFonts w:cs="Times New Roman"/>
          <w:b/>
          <w:szCs w:val="24"/>
        </w:rPr>
      </w:pPr>
      <w:r>
        <w:rPr>
          <w:rFonts w:cs="Times New Roman"/>
          <w:b/>
          <w:szCs w:val="24"/>
        </w:rPr>
        <w:t>How Queen Elizabeth II’s Death will Change UK Politics</w:t>
      </w:r>
    </w:p>
    <w:p w14:paraId="6A54A920" w14:textId="4CE92164" w:rsidR="00AC3729" w:rsidRDefault="00AC3729" w:rsidP="00AC3729">
      <w:pPr>
        <w:jc w:val="center"/>
        <w:rPr>
          <w:rFonts w:cs="Times New Roman"/>
          <w:szCs w:val="24"/>
        </w:rPr>
      </w:pPr>
    </w:p>
    <w:p w14:paraId="26B2E155" w14:textId="377B31DA" w:rsidR="00AC3729" w:rsidRDefault="00AC3729" w:rsidP="00AC3729">
      <w:pPr>
        <w:jc w:val="center"/>
        <w:rPr>
          <w:rFonts w:cs="Times New Roman"/>
          <w:szCs w:val="24"/>
        </w:rPr>
      </w:pPr>
    </w:p>
    <w:p w14:paraId="0C3445F9" w14:textId="4C6D29C3" w:rsidR="00AC3729" w:rsidRDefault="00AC3729" w:rsidP="00AC3729">
      <w:pPr>
        <w:jc w:val="center"/>
        <w:rPr>
          <w:rFonts w:cs="Times New Roman"/>
          <w:szCs w:val="24"/>
        </w:rPr>
      </w:pPr>
    </w:p>
    <w:p w14:paraId="12E8028C" w14:textId="055FEE7C" w:rsidR="00AC3729" w:rsidRDefault="00B42CF0" w:rsidP="00AC3729">
      <w:pPr>
        <w:jc w:val="center"/>
        <w:rPr>
          <w:rFonts w:cs="Times New Roman"/>
          <w:szCs w:val="24"/>
        </w:rPr>
      </w:pPr>
      <w:r>
        <w:rPr>
          <w:rFonts w:cs="Times New Roman"/>
          <w:szCs w:val="24"/>
        </w:rPr>
        <w:t>Name</w:t>
      </w:r>
    </w:p>
    <w:p w14:paraId="064CD35F" w14:textId="09F30C11" w:rsidR="001C710A" w:rsidRDefault="001C710A" w:rsidP="00AC3729">
      <w:pPr>
        <w:jc w:val="center"/>
        <w:rPr>
          <w:rFonts w:cs="Times New Roman"/>
          <w:szCs w:val="24"/>
        </w:rPr>
      </w:pPr>
      <w:r>
        <w:rPr>
          <w:rFonts w:cs="Times New Roman"/>
          <w:szCs w:val="24"/>
        </w:rPr>
        <w:t>Institution</w:t>
      </w:r>
    </w:p>
    <w:p w14:paraId="5DC4A0F5" w14:textId="014D1C8C" w:rsidR="00B42CF0" w:rsidRDefault="00B42CF0" w:rsidP="00AC3729">
      <w:pPr>
        <w:jc w:val="center"/>
        <w:rPr>
          <w:rFonts w:cs="Times New Roman"/>
          <w:szCs w:val="24"/>
        </w:rPr>
      </w:pPr>
      <w:r>
        <w:rPr>
          <w:rFonts w:cs="Times New Roman"/>
          <w:szCs w:val="24"/>
        </w:rPr>
        <w:t xml:space="preserve">Course </w:t>
      </w:r>
    </w:p>
    <w:p w14:paraId="1A778779" w14:textId="03DD34F4" w:rsidR="00AC3729" w:rsidRDefault="00B42CF0" w:rsidP="00AC3729">
      <w:pPr>
        <w:jc w:val="center"/>
        <w:rPr>
          <w:rFonts w:cs="Times New Roman"/>
          <w:szCs w:val="24"/>
        </w:rPr>
      </w:pPr>
      <w:r>
        <w:rPr>
          <w:rFonts w:cs="Times New Roman"/>
          <w:szCs w:val="24"/>
        </w:rPr>
        <w:t xml:space="preserve">Professor </w:t>
      </w:r>
    </w:p>
    <w:p w14:paraId="37B6A032" w14:textId="17FB941C" w:rsidR="00AC3729" w:rsidRDefault="001C710A" w:rsidP="00AC3729">
      <w:pPr>
        <w:jc w:val="center"/>
        <w:rPr>
          <w:rFonts w:cs="Times New Roman"/>
          <w:szCs w:val="24"/>
        </w:rPr>
      </w:pPr>
      <w:r>
        <w:rPr>
          <w:rFonts w:cs="Times New Roman"/>
          <w:szCs w:val="24"/>
        </w:rPr>
        <w:t xml:space="preserve">Date </w:t>
      </w:r>
    </w:p>
    <w:p w14:paraId="67C257F9" w14:textId="25B5D6E8" w:rsidR="00AC3729" w:rsidRDefault="00AC3729">
      <w:pPr>
        <w:rPr>
          <w:rFonts w:cs="Times New Roman"/>
          <w:szCs w:val="24"/>
        </w:rPr>
      </w:pPr>
      <w:r>
        <w:rPr>
          <w:rFonts w:cs="Times New Roman"/>
          <w:szCs w:val="24"/>
        </w:rPr>
        <w:br w:type="page"/>
      </w:r>
    </w:p>
    <w:p w14:paraId="0E8CC5DB" w14:textId="66EE5157" w:rsidR="00AC3729" w:rsidRDefault="002306FD" w:rsidP="001C710A">
      <w:pPr>
        <w:jc w:val="center"/>
        <w:rPr>
          <w:rFonts w:cs="Times New Roman"/>
          <w:b/>
          <w:szCs w:val="24"/>
        </w:rPr>
      </w:pPr>
      <w:r>
        <w:rPr>
          <w:rFonts w:cs="Times New Roman"/>
          <w:b/>
          <w:szCs w:val="24"/>
        </w:rPr>
        <w:lastRenderedPageBreak/>
        <w:t>How Queen Elizabeth II’s Death will Change UK Politics</w:t>
      </w:r>
    </w:p>
    <w:p w14:paraId="65045315" w14:textId="00E2100F" w:rsidR="002306FD" w:rsidRDefault="00941475" w:rsidP="002306FD">
      <w:pPr>
        <w:ind w:firstLine="720"/>
      </w:pPr>
      <w:r>
        <w:t xml:space="preserve"> </w:t>
      </w:r>
      <w:r w:rsidR="003C1559">
        <w:t xml:space="preserve">Queen Elizabeth II was the longest-serving monarch until her death in 2022 after reigning for 70 years. She was the reigning monarch of the United Kingdom, which includes England, Wales, Scotland, and Northern Ireland. She was also the head of state of numerous other realms and territories and head of the Commonwealth. Although the monarch did not assert political power, the queen took a serious interest in government and political affairs. </w:t>
      </w:r>
      <w:r w:rsidR="008942A4">
        <w:t xml:space="preserve">Apart from her ceremonial duties, the queen has been credited for modernizing many aspects of the monarchy. </w:t>
      </w:r>
      <w:r w:rsidR="00092FB0">
        <w:t xml:space="preserve">Throughout her reign, 15 UK prime ministers worked under the queen, and she witnessed most of the political changes and times during her reign. This paper explores the political impact the queen’s death will have in the United Kingdom. </w:t>
      </w:r>
    </w:p>
    <w:p w14:paraId="10014EF0" w14:textId="737FBA96" w:rsidR="002E66DE" w:rsidRPr="006A1471" w:rsidRDefault="006A1471" w:rsidP="00A9608B">
      <w:pPr>
        <w:jc w:val="center"/>
        <w:rPr>
          <w:b/>
        </w:rPr>
      </w:pPr>
      <w:r w:rsidRPr="006A1471">
        <w:rPr>
          <w:b/>
        </w:rPr>
        <w:t xml:space="preserve">The Queen’s </w:t>
      </w:r>
      <w:r w:rsidR="002E66DE" w:rsidRPr="006A1471">
        <w:rPr>
          <w:b/>
        </w:rPr>
        <w:t>political role in the UK</w:t>
      </w:r>
    </w:p>
    <w:p w14:paraId="7B8EBBE1" w14:textId="1067428B" w:rsidR="00092FB0" w:rsidRDefault="00837302" w:rsidP="002306FD">
      <w:pPr>
        <w:ind w:firstLine="720"/>
      </w:pPr>
      <w:r>
        <w:t xml:space="preserve">The queen’s death is a significant event in the entire world, so it is important to explore her role in the United Kingdom government and her political influence. </w:t>
      </w:r>
      <w:r w:rsidR="00156C08">
        <w:t>The queen played a combined role of the head of state and head of the nation. However, her role was ceremonial and to represent the whole nation, she had to remain politically impartial</w:t>
      </w:r>
      <w:r w:rsidR="00A9608B">
        <w:t xml:space="preserve"> (</w:t>
      </w:r>
      <w:proofErr w:type="spellStart"/>
      <w:r w:rsidR="00A9608B">
        <w:rPr>
          <w:iCs/>
        </w:rPr>
        <w:t>Bogdanor</w:t>
      </w:r>
      <w:proofErr w:type="spellEnd"/>
      <w:r w:rsidR="00A9608B">
        <w:rPr>
          <w:iCs/>
        </w:rPr>
        <w:t>, </w:t>
      </w:r>
      <w:r w:rsidR="00A9608B" w:rsidRPr="004B6C4E">
        <w:rPr>
          <w:iCs/>
        </w:rPr>
        <w:t>2022</w:t>
      </w:r>
      <w:r w:rsidR="00A9608B">
        <w:rPr>
          <w:iCs/>
        </w:rPr>
        <w:t>)</w:t>
      </w:r>
      <w:r w:rsidR="00156C08">
        <w:t>. Consequently, the queen relied on the advice of her ministers and could not have a policy of her own without the involvement of the prime ministers. She could not vote or participate in the election, and the principle of advice could not be applied during the formation of the government. However, when the government is in place</w:t>
      </w:r>
      <w:r w:rsidR="000F1805">
        <w:t xml:space="preserve"> her advice would be sought after. </w:t>
      </w:r>
      <w:r w:rsidR="0000206B">
        <w:t xml:space="preserve">Nonetheless, her political influence cannot be overlooked. </w:t>
      </w:r>
    </w:p>
    <w:p w14:paraId="67D56875" w14:textId="4C2226B6" w:rsidR="006754D0" w:rsidRDefault="006754D0" w:rsidP="002306FD">
      <w:pPr>
        <w:ind w:firstLine="720"/>
      </w:pPr>
      <w:r>
        <w:t>The United Kingdom is a constitutional monarchy, but there is no single codified constitution. However, the power balance between parliament and the monarchy is mediated by written conventions and others based on customs and tradition</w:t>
      </w:r>
      <w:r w:rsidR="00BD19B3">
        <w:t xml:space="preserve">. The formal phase used to </w:t>
      </w:r>
      <w:r w:rsidR="00BD19B3">
        <w:lastRenderedPageBreak/>
        <w:t>describe the presence of the monarch in the British legislature is “Crown in Parliament.” It contains the Sovereign, the House of Lords, and the House of Commons. The monarch has the duty of opening each parliament session, grant Royal Assent to legislation, and approve orders and Proclamations through the Privy Council (</w:t>
      </w:r>
      <w:r w:rsidR="00BD19B3" w:rsidRPr="00BD19B3">
        <w:rPr>
          <w:iCs/>
        </w:rPr>
        <w:t>The Queen and government</w:t>
      </w:r>
      <w:r w:rsidR="00BD19B3">
        <w:t xml:space="preserve">, </w:t>
      </w:r>
      <w:r w:rsidR="00BD19B3" w:rsidRPr="00BD19B3">
        <w:t>2022</w:t>
      </w:r>
      <w:r w:rsidR="00BD19B3">
        <w:t xml:space="preserve">). </w:t>
      </w:r>
      <w:r w:rsidR="002E66DE">
        <w:t xml:space="preserve">Therefore, despite her roles being ceremonial, her presence is felt in governance. </w:t>
      </w:r>
    </w:p>
    <w:p w14:paraId="5533F5E6" w14:textId="6B2A04DC" w:rsidR="002E66DE" w:rsidRPr="006A1471" w:rsidRDefault="002E66DE" w:rsidP="00A9608B">
      <w:pPr>
        <w:jc w:val="center"/>
        <w:rPr>
          <w:b/>
        </w:rPr>
      </w:pPr>
      <w:r w:rsidRPr="006A1471">
        <w:rPr>
          <w:b/>
        </w:rPr>
        <w:t>Possible changes in UK politics following the Queen’s death</w:t>
      </w:r>
    </w:p>
    <w:p w14:paraId="304F3ED3" w14:textId="72E65B3C" w:rsidR="002E66DE" w:rsidRDefault="002E66DE" w:rsidP="002306FD">
      <w:pPr>
        <w:ind w:firstLine="720"/>
      </w:pPr>
      <w:r>
        <w:t>Most of the changes made to the monarchy were realized during Queen Elizabeth reign. She improved the public perception of the monarchy and handled her delicate constitutional role with great political skill. Having been on the throne for seven decades, various aspects have changed</w:t>
      </w:r>
      <w:r w:rsidR="008C6ADC">
        <w:t xml:space="preserve"> compared to the traditions and practices of the monarch traditionally. Following her death, some aspects are also expected to change, and they could affect the political affairs of the United Kingdom. The queen had appointed 15 prime ministers during her reign, and various political events occurred during the reign, including the </w:t>
      </w:r>
      <w:proofErr w:type="spellStart"/>
      <w:r w:rsidR="008C6ADC">
        <w:t>Brexit</w:t>
      </w:r>
      <w:proofErr w:type="spellEnd"/>
      <w:r w:rsidR="008C6ADC">
        <w:t xml:space="preserve">. </w:t>
      </w:r>
      <w:r w:rsidR="00A9608B">
        <w:t xml:space="preserve">It is no doubt that the queen left a historical legacy, and her death would affect Britain’s global influence. </w:t>
      </w:r>
    </w:p>
    <w:p w14:paraId="4F9573DE" w14:textId="5C59B513" w:rsidR="00A9608B" w:rsidRDefault="00A9608B" w:rsidP="00A9608B">
      <w:pPr>
        <w:ind w:firstLine="720"/>
      </w:pPr>
      <w:r>
        <w:t xml:space="preserve">The Queen played an important role in increasing Britain’s soft power, and her death could mean a decline in that power. So far, Britain has suffered in its global influence due to its decline in economy and military power. Her state and diplomatic visits charmed various heads of state, and she was apolitical, and approach that was beneficial to Britain’s foreign relations. </w:t>
      </w:r>
      <w:r w:rsidR="00513612">
        <w:t>The Queen’s death could also affect the future of the Commonwealth. Former British Crown Colonies retained the Queen as the head of state and she was popular in those states. Countries like Australia could renew their debate over their severing ties with the British monarchy (</w:t>
      </w:r>
      <w:r w:rsidR="00513612">
        <w:rPr>
          <w:iCs/>
        </w:rPr>
        <w:t>Fenton-Harvey, </w:t>
      </w:r>
      <w:r w:rsidR="00513612" w:rsidRPr="00513612">
        <w:rPr>
          <w:iCs/>
        </w:rPr>
        <w:t>2022</w:t>
      </w:r>
      <w:r w:rsidR="00513612">
        <w:rPr>
          <w:iCs/>
        </w:rPr>
        <w:t>)</w:t>
      </w:r>
      <w:r w:rsidR="00513612">
        <w:t xml:space="preserve">. </w:t>
      </w:r>
      <w:r w:rsidR="0039472A">
        <w:t xml:space="preserve">The dissociation of such Commonwealth countries could have a </w:t>
      </w:r>
      <w:r w:rsidR="0039472A">
        <w:lastRenderedPageBreak/>
        <w:t xml:space="preserve">significant effect on the United Kingdom. Other than international relations, the death of the Queen would affect </w:t>
      </w:r>
      <w:r w:rsidR="009A4A8F">
        <w:t xml:space="preserve">people’s perception on the monarchy. </w:t>
      </w:r>
    </w:p>
    <w:p w14:paraId="552089F7" w14:textId="300BB07F" w:rsidR="009A4A8F" w:rsidRDefault="009A4A8F" w:rsidP="00A9608B">
      <w:pPr>
        <w:ind w:firstLine="720"/>
      </w:pPr>
      <w:r>
        <w:t xml:space="preserve">The Queen enjoyed </w:t>
      </w:r>
      <w:r w:rsidR="00FA5B41">
        <w:t>a 70% approval rating as the head of state across England, Scotland, and Wales</w:t>
      </w:r>
      <w:r w:rsidR="001A4A40">
        <w:t xml:space="preserve"> (</w:t>
      </w:r>
      <w:r w:rsidR="001A4A40">
        <w:rPr>
          <w:iCs/>
        </w:rPr>
        <w:t xml:space="preserve">Clark, </w:t>
      </w:r>
      <w:r w:rsidR="001A4A40" w:rsidRPr="001A4A40">
        <w:rPr>
          <w:iCs/>
        </w:rPr>
        <w:t>2022</w:t>
      </w:r>
      <w:r w:rsidR="001A4A40">
        <w:rPr>
          <w:iCs/>
        </w:rPr>
        <w:t>)</w:t>
      </w:r>
      <w:r w:rsidR="00FA5B41">
        <w:t>. On the other hand, her successor, King Charles III only enjoys only a 50% approval rating. Consequently, the Queen’s death would signify a change in people’s perception of the monarchy. Likewise, her death came at a turbulent time in British politics. The scandal-induced change of the prime minister and high energy and food prices are some of the issues affecting the state by the time of her death</w:t>
      </w:r>
      <w:r w:rsidR="006A1471">
        <w:t xml:space="preserve"> (McGee,   2022)</w:t>
      </w:r>
      <w:r w:rsidR="00FA5B41">
        <w:t xml:space="preserve">. Likewise, the appointment of Liz Truss as prime minister a few days before the Queen’s death could also affect Britain’s politics. The Queen always served as a voice of hope and optimism through good and bad times. However, with her death and the challenges facing the country, Truss is likely to find it rough responding to the challenges facing the nation. </w:t>
      </w:r>
    </w:p>
    <w:p w14:paraId="01B38A3F" w14:textId="0DFABAE0" w:rsidR="00FA5B41" w:rsidRPr="001A4A40" w:rsidRDefault="00FA5B41" w:rsidP="001A4A40">
      <w:pPr>
        <w:jc w:val="center"/>
        <w:rPr>
          <w:b/>
        </w:rPr>
      </w:pPr>
      <w:r w:rsidRPr="001A4A40">
        <w:rPr>
          <w:b/>
        </w:rPr>
        <w:t>Conclusion</w:t>
      </w:r>
    </w:p>
    <w:p w14:paraId="15DB3E01" w14:textId="10371678" w:rsidR="00FA5B41" w:rsidRDefault="00FA5B41" w:rsidP="00A9608B">
      <w:pPr>
        <w:ind w:firstLine="720"/>
      </w:pPr>
      <w:r>
        <w:t xml:space="preserve">The Queen was the longest serving monarch of the British Crown. Her role in </w:t>
      </w:r>
      <w:r w:rsidR="001A4A40">
        <w:t xml:space="preserve">government was majorly ceremonial as she played an impartial role in parliament. Nonetheless, she had some important roles she played, majorly diplomatic relationships with other countries. She was also a symbol of hope with high approval rating. Therefore, with her death, UK politics are likely to be influenced due to the gap she left behind in the country and internationally. </w:t>
      </w:r>
    </w:p>
    <w:p w14:paraId="406FEC5E" w14:textId="77777777" w:rsidR="00BD19B3" w:rsidRDefault="00BD19B3">
      <w:r>
        <w:br w:type="page"/>
      </w:r>
    </w:p>
    <w:p w14:paraId="39542441" w14:textId="719D73C9" w:rsidR="00BD19B3" w:rsidRPr="006A1471" w:rsidRDefault="00BD19B3" w:rsidP="00BD19B3">
      <w:pPr>
        <w:jc w:val="center"/>
        <w:rPr>
          <w:b/>
        </w:rPr>
      </w:pPr>
      <w:bookmarkStart w:id="0" w:name="_GoBack"/>
      <w:r w:rsidRPr="006A1471">
        <w:rPr>
          <w:b/>
        </w:rPr>
        <w:lastRenderedPageBreak/>
        <w:t>References</w:t>
      </w:r>
    </w:p>
    <w:bookmarkEnd w:id="0"/>
    <w:p w14:paraId="2D2AB037" w14:textId="72ACF373" w:rsidR="004B6C4E" w:rsidRDefault="004B6C4E" w:rsidP="00BD19B3">
      <w:pPr>
        <w:ind w:left="720" w:hanging="720"/>
        <w:rPr>
          <w:iCs/>
        </w:rPr>
      </w:pPr>
      <w:proofErr w:type="spellStart"/>
      <w:r w:rsidRPr="004B6C4E">
        <w:rPr>
          <w:iCs/>
        </w:rPr>
        <w:t>Bogdanor</w:t>
      </w:r>
      <w:proofErr w:type="spellEnd"/>
      <w:r w:rsidRPr="004B6C4E">
        <w:rPr>
          <w:iCs/>
        </w:rPr>
        <w:t>, V. (2022, September 9). </w:t>
      </w:r>
      <w:r w:rsidRPr="004B6C4E">
        <w:rPr>
          <w:i/>
          <w:iCs/>
        </w:rPr>
        <w:t>How the Queen’s constitutional role shifted over her reign</w:t>
      </w:r>
      <w:r w:rsidRPr="004B6C4E">
        <w:rPr>
          <w:iCs/>
        </w:rPr>
        <w:t xml:space="preserve">. </w:t>
      </w:r>
      <w:proofErr w:type="gramStart"/>
      <w:r w:rsidRPr="004B6C4E">
        <w:rPr>
          <w:iCs/>
        </w:rPr>
        <w:t>the</w:t>
      </w:r>
      <w:proofErr w:type="gramEnd"/>
      <w:r w:rsidRPr="004B6C4E">
        <w:rPr>
          <w:iCs/>
        </w:rPr>
        <w:t xml:space="preserve"> Guardian. </w:t>
      </w:r>
      <w:hyperlink r:id="rId7" w:history="1">
        <w:r w:rsidR="00513612" w:rsidRPr="00F73010">
          <w:rPr>
            <w:rStyle w:val="Hyperlink"/>
            <w:iCs/>
          </w:rPr>
          <w:t>https://www.theguardian.com/uk-news/2022/sep/09/queen-elizabeth-constitutional-role</w:t>
        </w:r>
      </w:hyperlink>
    </w:p>
    <w:p w14:paraId="55DDFAFF" w14:textId="21A3EF2F" w:rsidR="001A4A40" w:rsidRDefault="001A4A40" w:rsidP="00BD19B3">
      <w:pPr>
        <w:ind w:left="720" w:hanging="720"/>
        <w:rPr>
          <w:iCs/>
        </w:rPr>
      </w:pPr>
      <w:r w:rsidRPr="001A4A40">
        <w:rPr>
          <w:iCs/>
        </w:rPr>
        <w:t>Clark, C. (2022, September 14). </w:t>
      </w:r>
      <w:r w:rsidRPr="001A4A40">
        <w:rPr>
          <w:i/>
          <w:iCs/>
        </w:rPr>
        <w:t>What Queen Elizabeth’s death means for the UK and beyond</w:t>
      </w:r>
      <w:r w:rsidRPr="001A4A40">
        <w:rPr>
          <w:iCs/>
        </w:rPr>
        <w:t>. Texas A&amp;M Today. </w:t>
      </w:r>
      <w:hyperlink r:id="rId8" w:history="1">
        <w:r w:rsidRPr="00F73010">
          <w:rPr>
            <w:rStyle w:val="Hyperlink"/>
            <w:iCs/>
          </w:rPr>
          <w:t>https://today.tamu.edu/2022/09/14/what-queen-elizabeths-death-means-for-the-uk-and-beyond/</w:t>
        </w:r>
      </w:hyperlink>
      <w:r>
        <w:rPr>
          <w:iCs/>
        </w:rPr>
        <w:t xml:space="preserve"> </w:t>
      </w:r>
    </w:p>
    <w:p w14:paraId="6D0A4AF2" w14:textId="64F8BC67" w:rsidR="00513612" w:rsidRDefault="00513612" w:rsidP="00BD19B3">
      <w:pPr>
        <w:ind w:left="720" w:hanging="720"/>
        <w:rPr>
          <w:iCs/>
        </w:rPr>
      </w:pPr>
      <w:r w:rsidRPr="00513612">
        <w:rPr>
          <w:iCs/>
        </w:rPr>
        <w:t>Fenton-Harvey, J. (2022, September 11). </w:t>
      </w:r>
      <w:r w:rsidRPr="00513612">
        <w:rPr>
          <w:i/>
          <w:iCs/>
        </w:rPr>
        <w:t xml:space="preserve">What Queen Elizabeth II’s death could mean for Britain’s global </w:t>
      </w:r>
      <w:proofErr w:type="gramStart"/>
      <w:r w:rsidRPr="00513612">
        <w:rPr>
          <w:i/>
          <w:iCs/>
        </w:rPr>
        <w:t>influence</w:t>
      </w:r>
      <w:r w:rsidRPr="00513612">
        <w:rPr>
          <w:iCs/>
        </w:rPr>
        <w:t>.</w:t>
      </w:r>
      <w:proofErr w:type="gramEnd"/>
      <w:r w:rsidRPr="00513612">
        <w:rPr>
          <w:iCs/>
        </w:rPr>
        <w:t xml:space="preserve"> What Queen Elizabeth II’s death could mean for Britain’s global </w:t>
      </w:r>
      <w:proofErr w:type="gramStart"/>
      <w:r w:rsidRPr="00513612">
        <w:rPr>
          <w:iCs/>
        </w:rPr>
        <w:t>influence.</w:t>
      </w:r>
      <w:proofErr w:type="gramEnd"/>
      <w:r w:rsidRPr="00513612">
        <w:rPr>
          <w:iCs/>
        </w:rPr>
        <w:t> </w:t>
      </w:r>
      <w:hyperlink r:id="rId9" w:history="1">
        <w:r w:rsidRPr="00F73010">
          <w:rPr>
            <w:rStyle w:val="Hyperlink"/>
            <w:iCs/>
          </w:rPr>
          <w:t>https://www.trtworld.com/opinion/what-queen-elizabeth-ii-s-death-could-mean-for-britain-s-global-influence-60642</w:t>
        </w:r>
      </w:hyperlink>
      <w:r>
        <w:rPr>
          <w:iCs/>
        </w:rPr>
        <w:t xml:space="preserve"> </w:t>
      </w:r>
    </w:p>
    <w:p w14:paraId="576D984C" w14:textId="4CD49DC8" w:rsidR="006A1471" w:rsidRPr="004B6C4E" w:rsidRDefault="006A1471" w:rsidP="00BD19B3">
      <w:pPr>
        <w:ind w:left="720" w:hanging="720"/>
        <w:rPr>
          <w:iCs/>
        </w:rPr>
      </w:pPr>
      <w:r w:rsidRPr="006A1471">
        <w:rPr>
          <w:iCs/>
        </w:rPr>
        <w:t>McGee, L. (2022, September 15). </w:t>
      </w:r>
      <w:r w:rsidRPr="006A1471">
        <w:rPr>
          <w:i/>
          <w:iCs/>
        </w:rPr>
        <w:t>The Queen's death has drawn the venom from Britain's toxic politics. Will it last?</w:t>
      </w:r>
      <w:r w:rsidRPr="006A1471">
        <w:rPr>
          <w:iCs/>
        </w:rPr>
        <w:t> CNN. https://edition.cnn.com/2022/09/15/uk/the-queen-embodied-dignity-politics-should-follow-intl-cmd-gbr/index.html, September 15). </w:t>
      </w:r>
      <w:r w:rsidRPr="006A1471">
        <w:rPr>
          <w:i/>
          <w:iCs/>
        </w:rPr>
        <w:t>The Queen's death has drawn the venom from Britain's toxic politics. Will it last?</w:t>
      </w:r>
      <w:r w:rsidRPr="006A1471">
        <w:rPr>
          <w:iCs/>
        </w:rPr>
        <w:t> CNN. </w:t>
      </w:r>
      <w:hyperlink r:id="rId10" w:history="1">
        <w:r w:rsidRPr="00F73010">
          <w:rPr>
            <w:rStyle w:val="Hyperlink"/>
            <w:iCs/>
          </w:rPr>
          <w:t>https://edition.cnn.com/2022/09/15/uk/the-queen-embodied-dignity-politics-should-follow-intl-cmd-gbr/index.html</w:t>
        </w:r>
      </w:hyperlink>
      <w:r>
        <w:rPr>
          <w:iCs/>
        </w:rPr>
        <w:t xml:space="preserve"> </w:t>
      </w:r>
    </w:p>
    <w:p w14:paraId="6BFF95DC" w14:textId="28E33261" w:rsidR="00BD19B3" w:rsidRDefault="00BD19B3" w:rsidP="00BD19B3">
      <w:pPr>
        <w:ind w:left="720" w:hanging="720"/>
      </w:pPr>
      <w:r w:rsidRPr="00BD19B3">
        <w:rPr>
          <w:i/>
          <w:iCs/>
        </w:rPr>
        <w:t>The Queen and government</w:t>
      </w:r>
      <w:r w:rsidRPr="00BD19B3">
        <w:t>. (2022, July 7). The Royal Family. </w:t>
      </w:r>
      <w:hyperlink r:id="rId11" w:history="1">
        <w:r w:rsidRPr="00F73010">
          <w:rPr>
            <w:rStyle w:val="Hyperlink"/>
          </w:rPr>
          <w:t>https://www.royal.uk/queen-and-government</w:t>
        </w:r>
      </w:hyperlink>
      <w:r>
        <w:t xml:space="preserve"> </w:t>
      </w:r>
    </w:p>
    <w:p w14:paraId="01C9829C" w14:textId="755BA4CC" w:rsidR="002E66DE" w:rsidRPr="002E66DE" w:rsidRDefault="002E66DE" w:rsidP="00BD19B3">
      <w:pPr>
        <w:ind w:left="720" w:hanging="720"/>
      </w:pPr>
      <w:r w:rsidRPr="002E66DE">
        <w:rPr>
          <w:i/>
          <w:iCs/>
        </w:rPr>
        <w:t>Queen Elizabeth II handled her delicate constitutional role with great political skill</w:t>
      </w:r>
      <w:r w:rsidRPr="002E66DE">
        <w:t>. (2022, September 9). The Wire. </w:t>
      </w:r>
      <w:hyperlink r:id="rId12" w:history="1">
        <w:r w:rsidRPr="00F73010">
          <w:rPr>
            <w:rStyle w:val="Hyperlink"/>
          </w:rPr>
          <w:t>https://thewire.in/world/queen-elizabeth-ii-handled-her-delicate-constitutional-role-with-significant-political-skill</w:t>
        </w:r>
      </w:hyperlink>
      <w:r>
        <w:t xml:space="preserve"> </w:t>
      </w:r>
    </w:p>
    <w:p w14:paraId="0CDFA416" w14:textId="5FB35E3B" w:rsidR="008005D7" w:rsidRDefault="008005D7" w:rsidP="00517300">
      <w:pPr>
        <w:ind w:firstLine="720"/>
      </w:pPr>
    </w:p>
    <w:p w14:paraId="3E0A7D9E" w14:textId="77777777" w:rsidR="0034702F" w:rsidRPr="001C710A" w:rsidRDefault="0034702F" w:rsidP="00517300">
      <w:pPr>
        <w:ind w:firstLine="720"/>
      </w:pPr>
    </w:p>
    <w:sectPr w:rsidR="0034702F" w:rsidRPr="001C710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C4D3" w14:textId="77777777" w:rsidR="00F30AF8" w:rsidRDefault="00F30AF8" w:rsidP="004D24CE">
      <w:pPr>
        <w:spacing w:line="240" w:lineRule="auto"/>
      </w:pPr>
      <w:r>
        <w:separator/>
      </w:r>
    </w:p>
  </w:endnote>
  <w:endnote w:type="continuationSeparator" w:id="0">
    <w:p w14:paraId="55946FB4" w14:textId="77777777" w:rsidR="00F30AF8" w:rsidRDefault="00F30AF8" w:rsidP="004D2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C6BA6" w14:textId="77777777" w:rsidR="00F30AF8" w:rsidRDefault="00F30AF8" w:rsidP="004D24CE">
      <w:pPr>
        <w:spacing w:line="240" w:lineRule="auto"/>
      </w:pPr>
      <w:r>
        <w:separator/>
      </w:r>
    </w:p>
  </w:footnote>
  <w:footnote w:type="continuationSeparator" w:id="0">
    <w:p w14:paraId="5CCD0185" w14:textId="77777777" w:rsidR="00F30AF8" w:rsidRDefault="00F30AF8" w:rsidP="004D2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522862"/>
      <w:docPartObj>
        <w:docPartGallery w:val="Page Numbers (Top of Page)"/>
        <w:docPartUnique/>
      </w:docPartObj>
    </w:sdtPr>
    <w:sdtEndPr>
      <w:rPr>
        <w:noProof/>
      </w:rPr>
    </w:sdtEndPr>
    <w:sdtContent>
      <w:p w14:paraId="1FB938E6" w14:textId="77777777" w:rsidR="004D24CE" w:rsidRDefault="004D24CE">
        <w:pPr>
          <w:pStyle w:val="Header"/>
          <w:jc w:val="right"/>
        </w:pPr>
        <w:r>
          <w:fldChar w:fldCharType="begin"/>
        </w:r>
        <w:r>
          <w:instrText xml:space="preserve"> PAGE   \* MERGEFORMAT </w:instrText>
        </w:r>
        <w:r>
          <w:fldChar w:fldCharType="separate"/>
        </w:r>
        <w:r w:rsidR="006A1471">
          <w:rPr>
            <w:noProof/>
          </w:rPr>
          <w:t>6</w:t>
        </w:r>
        <w:r>
          <w:rPr>
            <w:noProof/>
          </w:rPr>
          <w:fldChar w:fldCharType="end"/>
        </w:r>
      </w:p>
    </w:sdtContent>
  </w:sdt>
  <w:p w14:paraId="1FC8A127" w14:textId="77777777" w:rsidR="004D24CE" w:rsidRDefault="004D2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B7EDF"/>
    <w:multiLevelType w:val="hybridMultilevel"/>
    <w:tmpl w:val="0B0E673A"/>
    <w:lvl w:ilvl="0" w:tplc="8A3A4D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78E7E72"/>
    <w:multiLevelType w:val="hybridMultilevel"/>
    <w:tmpl w:val="256268C4"/>
    <w:lvl w:ilvl="0" w:tplc="516AE35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4F4C5E5D"/>
    <w:multiLevelType w:val="hybridMultilevel"/>
    <w:tmpl w:val="E1062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5A594CED"/>
    <w:multiLevelType w:val="hybridMultilevel"/>
    <w:tmpl w:val="FC48F82A"/>
    <w:lvl w:ilvl="0" w:tplc="FCE8D55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ExMTY0MDQ2tDRR0lEKTi0uzszPAykwrwUAU0jpfiwAAAA="/>
  </w:docVars>
  <w:rsids>
    <w:rsidRoot w:val="00595201"/>
    <w:rsid w:val="0000206B"/>
    <w:rsid w:val="000029FD"/>
    <w:rsid w:val="000041DE"/>
    <w:rsid w:val="00004AD1"/>
    <w:rsid w:val="00005598"/>
    <w:rsid w:val="0000787E"/>
    <w:rsid w:val="000112DE"/>
    <w:rsid w:val="0001170F"/>
    <w:rsid w:val="000121EB"/>
    <w:rsid w:val="00015075"/>
    <w:rsid w:val="00016DB3"/>
    <w:rsid w:val="00024AF8"/>
    <w:rsid w:val="000326DE"/>
    <w:rsid w:val="00035C1B"/>
    <w:rsid w:val="00037FA1"/>
    <w:rsid w:val="000405F9"/>
    <w:rsid w:val="00041113"/>
    <w:rsid w:val="00044AA1"/>
    <w:rsid w:val="00054D1E"/>
    <w:rsid w:val="00065DEA"/>
    <w:rsid w:val="00070B69"/>
    <w:rsid w:val="00075D0E"/>
    <w:rsid w:val="00077D25"/>
    <w:rsid w:val="000819EA"/>
    <w:rsid w:val="00082D2A"/>
    <w:rsid w:val="00082E2C"/>
    <w:rsid w:val="00083BC7"/>
    <w:rsid w:val="00092FB0"/>
    <w:rsid w:val="00093985"/>
    <w:rsid w:val="00094827"/>
    <w:rsid w:val="00097AF9"/>
    <w:rsid w:val="000A07BF"/>
    <w:rsid w:val="000A0AC7"/>
    <w:rsid w:val="000A0FBE"/>
    <w:rsid w:val="000A68E5"/>
    <w:rsid w:val="000B3149"/>
    <w:rsid w:val="000B6928"/>
    <w:rsid w:val="000C1211"/>
    <w:rsid w:val="000C57E8"/>
    <w:rsid w:val="000C64D7"/>
    <w:rsid w:val="000C7D9C"/>
    <w:rsid w:val="000D0241"/>
    <w:rsid w:val="000D195E"/>
    <w:rsid w:val="000D248A"/>
    <w:rsid w:val="000E1D85"/>
    <w:rsid w:val="000E2C56"/>
    <w:rsid w:val="000E2E3D"/>
    <w:rsid w:val="000E47EB"/>
    <w:rsid w:val="000E696F"/>
    <w:rsid w:val="000E6E8F"/>
    <w:rsid w:val="000F1805"/>
    <w:rsid w:val="000F1C02"/>
    <w:rsid w:val="000F2F46"/>
    <w:rsid w:val="000F43B1"/>
    <w:rsid w:val="00101581"/>
    <w:rsid w:val="0010323C"/>
    <w:rsid w:val="00106EF6"/>
    <w:rsid w:val="00115CC0"/>
    <w:rsid w:val="0012123E"/>
    <w:rsid w:val="00126C17"/>
    <w:rsid w:val="00132BF8"/>
    <w:rsid w:val="0013560D"/>
    <w:rsid w:val="00137F29"/>
    <w:rsid w:val="00143A18"/>
    <w:rsid w:val="001452CF"/>
    <w:rsid w:val="001547F4"/>
    <w:rsid w:val="001568CB"/>
    <w:rsid w:val="00156C08"/>
    <w:rsid w:val="00160357"/>
    <w:rsid w:val="0016069B"/>
    <w:rsid w:val="00161A9E"/>
    <w:rsid w:val="00163738"/>
    <w:rsid w:val="00167AA1"/>
    <w:rsid w:val="00170754"/>
    <w:rsid w:val="00176262"/>
    <w:rsid w:val="001849A0"/>
    <w:rsid w:val="00191DA8"/>
    <w:rsid w:val="001A004D"/>
    <w:rsid w:val="001A16E1"/>
    <w:rsid w:val="001A4A40"/>
    <w:rsid w:val="001A6B1E"/>
    <w:rsid w:val="001B2965"/>
    <w:rsid w:val="001B2C7B"/>
    <w:rsid w:val="001B44AE"/>
    <w:rsid w:val="001B6EAD"/>
    <w:rsid w:val="001B7630"/>
    <w:rsid w:val="001C0A15"/>
    <w:rsid w:val="001C2AFF"/>
    <w:rsid w:val="001C3915"/>
    <w:rsid w:val="001C43DA"/>
    <w:rsid w:val="001C4F95"/>
    <w:rsid w:val="001C5275"/>
    <w:rsid w:val="001C5BA6"/>
    <w:rsid w:val="001C66F5"/>
    <w:rsid w:val="001C710A"/>
    <w:rsid w:val="001D469A"/>
    <w:rsid w:val="001E0B7F"/>
    <w:rsid w:val="001E2D4D"/>
    <w:rsid w:val="001E4452"/>
    <w:rsid w:val="001F1B3B"/>
    <w:rsid w:val="001F1FFB"/>
    <w:rsid w:val="001F2A65"/>
    <w:rsid w:val="001F593F"/>
    <w:rsid w:val="001F7998"/>
    <w:rsid w:val="0020172D"/>
    <w:rsid w:val="00201904"/>
    <w:rsid w:val="00203D6B"/>
    <w:rsid w:val="0020468E"/>
    <w:rsid w:val="00205F80"/>
    <w:rsid w:val="00206BC6"/>
    <w:rsid w:val="00207176"/>
    <w:rsid w:val="002101E2"/>
    <w:rsid w:val="0021034E"/>
    <w:rsid w:val="0021099F"/>
    <w:rsid w:val="00213938"/>
    <w:rsid w:val="002216EA"/>
    <w:rsid w:val="00225D20"/>
    <w:rsid w:val="00225DC9"/>
    <w:rsid w:val="00227DD8"/>
    <w:rsid w:val="0023007C"/>
    <w:rsid w:val="002301C5"/>
    <w:rsid w:val="002306FD"/>
    <w:rsid w:val="00235C2F"/>
    <w:rsid w:val="002406C4"/>
    <w:rsid w:val="002422FB"/>
    <w:rsid w:val="0024714B"/>
    <w:rsid w:val="00251E63"/>
    <w:rsid w:val="00252AE7"/>
    <w:rsid w:val="00254323"/>
    <w:rsid w:val="002553EF"/>
    <w:rsid w:val="00255C15"/>
    <w:rsid w:val="00260A2E"/>
    <w:rsid w:val="002618AE"/>
    <w:rsid w:val="00262220"/>
    <w:rsid w:val="00262A17"/>
    <w:rsid w:val="00264736"/>
    <w:rsid w:val="00270354"/>
    <w:rsid w:val="00272025"/>
    <w:rsid w:val="0027248F"/>
    <w:rsid w:val="00272DAC"/>
    <w:rsid w:val="002735F6"/>
    <w:rsid w:val="0027404C"/>
    <w:rsid w:val="00274AC5"/>
    <w:rsid w:val="00274B47"/>
    <w:rsid w:val="0028089F"/>
    <w:rsid w:val="00282457"/>
    <w:rsid w:val="00282926"/>
    <w:rsid w:val="00283B3E"/>
    <w:rsid w:val="002923C8"/>
    <w:rsid w:val="00292520"/>
    <w:rsid w:val="002A0E14"/>
    <w:rsid w:val="002A26BB"/>
    <w:rsid w:val="002A3735"/>
    <w:rsid w:val="002A3BA5"/>
    <w:rsid w:val="002A552F"/>
    <w:rsid w:val="002A5A0D"/>
    <w:rsid w:val="002A6C98"/>
    <w:rsid w:val="002B2F67"/>
    <w:rsid w:val="002B3083"/>
    <w:rsid w:val="002B518D"/>
    <w:rsid w:val="002C0805"/>
    <w:rsid w:val="002C18D0"/>
    <w:rsid w:val="002C370B"/>
    <w:rsid w:val="002C4934"/>
    <w:rsid w:val="002C4EAE"/>
    <w:rsid w:val="002C5223"/>
    <w:rsid w:val="002C6941"/>
    <w:rsid w:val="002C6946"/>
    <w:rsid w:val="002E4DA6"/>
    <w:rsid w:val="002E66DE"/>
    <w:rsid w:val="002E7097"/>
    <w:rsid w:val="002E71CB"/>
    <w:rsid w:val="002E7C78"/>
    <w:rsid w:val="002F033F"/>
    <w:rsid w:val="002F1573"/>
    <w:rsid w:val="002F6EFD"/>
    <w:rsid w:val="002F798F"/>
    <w:rsid w:val="00301FBF"/>
    <w:rsid w:val="00304B5F"/>
    <w:rsid w:val="003068BB"/>
    <w:rsid w:val="00312354"/>
    <w:rsid w:val="00313864"/>
    <w:rsid w:val="00316729"/>
    <w:rsid w:val="00320434"/>
    <w:rsid w:val="0032167E"/>
    <w:rsid w:val="00322B1F"/>
    <w:rsid w:val="0032376F"/>
    <w:rsid w:val="003240CE"/>
    <w:rsid w:val="003278C8"/>
    <w:rsid w:val="003332EE"/>
    <w:rsid w:val="003372A5"/>
    <w:rsid w:val="003405E6"/>
    <w:rsid w:val="00340EAA"/>
    <w:rsid w:val="00342636"/>
    <w:rsid w:val="003426D0"/>
    <w:rsid w:val="00342C2D"/>
    <w:rsid w:val="00343648"/>
    <w:rsid w:val="0034702F"/>
    <w:rsid w:val="00351C74"/>
    <w:rsid w:val="00352BB5"/>
    <w:rsid w:val="003540B2"/>
    <w:rsid w:val="00355390"/>
    <w:rsid w:val="0036128B"/>
    <w:rsid w:val="00364380"/>
    <w:rsid w:val="00366549"/>
    <w:rsid w:val="00367A37"/>
    <w:rsid w:val="003704D3"/>
    <w:rsid w:val="00380E4E"/>
    <w:rsid w:val="00386D9A"/>
    <w:rsid w:val="00391800"/>
    <w:rsid w:val="00392F39"/>
    <w:rsid w:val="00393ED3"/>
    <w:rsid w:val="0039472A"/>
    <w:rsid w:val="00397101"/>
    <w:rsid w:val="003974B0"/>
    <w:rsid w:val="003A34A1"/>
    <w:rsid w:val="003A3E19"/>
    <w:rsid w:val="003A402F"/>
    <w:rsid w:val="003A559C"/>
    <w:rsid w:val="003A6826"/>
    <w:rsid w:val="003A76F6"/>
    <w:rsid w:val="003C0260"/>
    <w:rsid w:val="003C096F"/>
    <w:rsid w:val="003C1559"/>
    <w:rsid w:val="003C2714"/>
    <w:rsid w:val="003C4DC8"/>
    <w:rsid w:val="003C57C1"/>
    <w:rsid w:val="003C5DB9"/>
    <w:rsid w:val="003C6DF6"/>
    <w:rsid w:val="003C79B0"/>
    <w:rsid w:val="003D1DE8"/>
    <w:rsid w:val="003D30BA"/>
    <w:rsid w:val="003D56EB"/>
    <w:rsid w:val="003D5D4A"/>
    <w:rsid w:val="003D70B7"/>
    <w:rsid w:val="003E191B"/>
    <w:rsid w:val="003E4402"/>
    <w:rsid w:val="003E7DB4"/>
    <w:rsid w:val="003F003C"/>
    <w:rsid w:val="003F0508"/>
    <w:rsid w:val="003F1A06"/>
    <w:rsid w:val="003F1B29"/>
    <w:rsid w:val="003F2F6E"/>
    <w:rsid w:val="003F3DCE"/>
    <w:rsid w:val="00405C67"/>
    <w:rsid w:val="00411BA6"/>
    <w:rsid w:val="00416271"/>
    <w:rsid w:val="00417A64"/>
    <w:rsid w:val="004203EC"/>
    <w:rsid w:val="00420A18"/>
    <w:rsid w:val="00424452"/>
    <w:rsid w:val="00426B93"/>
    <w:rsid w:val="00430FBC"/>
    <w:rsid w:val="004344E2"/>
    <w:rsid w:val="00436482"/>
    <w:rsid w:val="004369C1"/>
    <w:rsid w:val="004401D4"/>
    <w:rsid w:val="00440281"/>
    <w:rsid w:val="00444DAB"/>
    <w:rsid w:val="00445FEA"/>
    <w:rsid w:val="00451959"/>
    <w:rsid w:val="0045405E"/>
    <w:rsid w:val="00455FB8"/>
    <w:rsid w:val="00457742"/>
    <w:rsid w:val="00457865"/>
    <w:rsid w:val="00465580"/>
    <w:rsid w:val="00466213"/>
    <w:rsid w:val="00466E71"/>
    <w:rsid w:val="0047476E"/>
    <w:rsid w:val="0048296C"/>
    <w:rsid w:val="0048523D"/>
    <w:rsid w:val="0049474A"/>
    <w:rsid w:val="00494FD6"/>
    <w:rsid w:val="004A0FF5"/>
    <w:rsid w:val="004A197B"/>
    <w:rsid w:val="004A2BF5"/>
    <w:rsid w:val="004A46A3"/>
    <w:rsid w:val="004B3F70"/>
    <w:rsid w:val="004B4E0C"/>
    <w:rsid w:val="004B593A"/>
    <w:rsid w:val="004B6C4E"/>
    <w:rsid w:val="004C0E32"/>
    <w:rsid w:val="004C78C4"/>
    <w:rsid w:val="004C799B"/>
    <w:rsid w:val="004D0393"/>
    <w:rsid w:val="004D11DB"/>
    <w:rsid w:val="004D24CE"/>
    <w:rsid w:val="004D3D38"/>
    <w:rsid w:val="004D48F1"/>
    <w:rsid w:val="004E28F6"/>
    <w:rsid w:val="004E3629"/>
    <w:rsid w:val="004E4E21"/>
    <w:rsid w:val="004E4EAF"/>
    <w:rsid w:val="004E5AA3"/>
    <w:rsid w:val="004E6CC1"/>
    <w:rsid w:val="004F4FD8"/>
    <w:rsid w:val="004F5C26"/>
    <w:rsid w:val="004F710B"/>
    <w:rsid w:val="004F754B"/>
    <w:rsid w:val="0050155D"/>
    <w:rsid w:val="00502B07"/>
    <w:rsid w:val="00504B5F"/>
    <w:rsid w:val="00513612"/>
    <w:rsid w:val="00514C44"/>
    <w:rsid w:val="00515DA0"/>
    <w:rsid w:val="00517300"/>
    <w:rsid w:val="00517865"/>
    <w:rsid w:val="005275E2"/>
    <w:rsid w:val="005320D0"/>
    <w:rsid w:val="00532308"/>
    <w:rsid w:val="00532F86"/>
    <w:rsid w:val="00535034"/>
    <w:rsid w:val="005444AA"/>
    <w:rsid w:val="005452C4"/>
    <w:rsid w:val="005459E2"/>
    <w:rsid w:val="00547B52"/>
    <w:rsid w:val="00550C63"/>
    <w:rsid w:val="005529C5"/>
    <w:rsid w:val="00554670"/>
    <w:rsid w:val="00560E79"/>
    <w:rsid w:val="00562740"/>
    <w:rsid w:val="00565041"/>
    <w:rsid w:val="005657B0"/>
    <w:rsid w:val="00565884"/>
    <w:rsid w:val="00566042"/>
    <w:rsid w:val="005666B6"/>
    <w:rsid w:val="0057075A"/>
    <w:rsid w:val="00571768"/>
    <w:rsid w:val="0057321B"/>
    <w:rsid w:val="00573AEB"/>
    <w:rsid w:val="00573BAD"/>
    <w:rsid w:val="00575CF0"/>
    <w:rsid w:val="00576ED9"/>
    <w:rsid w:val="005803A4"/>
    <w:rsid w:val="005809C5"/>
    <w:rsid w:val="005841B3"/>
    <w:rsid w:val="00584ED5"/>
    <w:rsid w:val="00585386"/>
    <w:rsid w:val="0058566A"/>
    <w:rsid w:val="00586B2C"/>
    <w:rsid w:val="0059396B"/>
    <w:rsid w:val="00594C47"/>
    <w:rsid w:val="00595201"/>
    <w:rsid w:val="00595786"/>
    <w:rsid w:val="00595BE7"/>
    <w:rsid w:val="00597231"/>
    <w:rsid w:val="005A1BC2"/>
    <w:rsid w:val="005A40B7"/>
    <w:rsid w:val="005A6B10"/>
    <w:rsid w:val="005B11FD"/>
    <w:rsid w:val="005B38DE"/>
    <w:rsid w:val="005C0486"/>
    <w:rsid w:val="005C19D5"/>
    <w:rsid w:val="005C204D"/>
    <w:rsid w:val="005C3C52"/>
    <w:rsid w:val="005C502A"/>
    <w:rsid w:val="005C5B97"/>
    <w:rsid w:val="005C6BFA"/>
    <w:rsid w:val="005C7A49"/>
    <w:rsid w:val="005D5FFF"/>
    <w:rsid w:val="005E3E9C"/>
    <w:rsid w:val="005E441A"/>
    <w:rsid w:val="005E4BC4"/>
    <w:rsid w:val="005F029D"/>
    <w:rsid w:val="005F1D46"/>
    <w:rsid w:val="005F292D"/>
    <w:rsid w:val="005F3740"/>
    <w:rsid w:val="005F527E"/>
    <w:rsid w:val="00601972"/>
    <w:rsid w:val="00610B0B"/>
    <w:rsid w:val="00610CF7"/>
    <w:rsid w:val="00613525"/>
    <w:rsid w:val="006149B9"/>
    <w:rsid w:val="00617EDB"/>
    <w:rsid w:val="00620B4E"/>
    <w:rsid w:val="00621654"/>
    <w:rsid w:val="0062352D"/>
    <w:rsid w:val="0062359A"/>
    <w:rsid w:val="00624AA8"/>
    <w:rsid w:val="0062511B"/>
    <w:rsid w:val="006269A5"/>
    <w:rsid w:val="00631125"/>
    <w:rsid w:val="00632CEB"/>
    <w:rsid w:val="006355A2"/>
    <w:rsid w:val="0064238D"/>
    <w:rsid w:val="00646FAA"/>
    <w:rsid w:val="00653D8A"/>
    <w:rsid w:val="006558F6"/>
    <w:rsid w:val="00655C3F"/>
    <w:rsid w:val="00655E1E"/>
    <w:rsid w:val="0065669C"/>
    <w:rsid w:val="00657FDE"/>
    <w:rsid w:val="0067281E"/>
    <w:rsid w:val="00673033"/>
    <w:rsid w:val="006754D0"/>
    <w:rsid w:val="00677593"/>
    <w:rsid w:val="00683203"/>
    <w:rsid w:val="00683492"/>
    <w:rsid w:val="00684E76"/>
    <w:rsid w:val="006853B7"/>
    <w:rsid w:val="006866B6"/>
    <w:rsid w:val="006946A4"/>
    <w:rsid w:val="00696065"/>
    <w:rsid w:val="006A1471"/>
    <w:rsid w:val="006A1878"/>
    <w:rsid w:val="006A7E85"/>
    <w:rsid w:val="006B0790"/>
    <w:rsid w:val="006B26A9"/>
    <w:rsid w:val="006B35C9"/>
    <w:rsid w:val="006B486F"/>
    <w:rsid w:val="006B4F59"/>
    <w:rsid w:val="006B5EAE"/>
    <w:rsid w:val="006C1496"/>
    <w:rsid w:val="006C2398"/>
    <w:rsid w:val="006C3098"/>
    <w:rsid w:val="006D4DCE"/>
    <w:rsid w:val="006D5FD6"/>
    <w:rsid w:val="006D6484"/>
    <w:rsid w:val="006E00CF"/>
    <w:rsid w:val="006E26D7"/>
    <w:rsid w:val="006E6CC5"/>
    <w:rsid w:val="006E71F5"/>
    <w:rsid w:val="006F07C8"/>
    <w:rsid w:val="006F45C6"/>
    <w:rsid w:val="006F7ECA"/>
    <w:rsid w:val="00700A39"/>
    <w:rsid w:val="00703CFF"/>
    <w:rsid w:val="00705981"/>
    <w:rsid w:val="0070607E"/>
    <w:rsid w:val="00707CFA"/>
    <w:rsid w:val="00712DE6"/>
    <w:rsid w:val="00714A4C"/>
    <w:rsid w:val="00716C97"/>
    <w:rsid w:val="00717F98"/>
    <w:rsid w:val="00725A43"/>
    <w:rsid w:val="00732652"/>
    <w:rsid w:val="007340C7"/>
    <w:rsid w:val="0073470F"/>
    <w:rsid w:val="0073544E"/>
    <w:rsid w:val="00735BC7"/>
    <w:rsid w:val="007368BF"/>
    <w:rsid w:val="007407B6"/>
    <w:rsid w:val="00742E55"/>
    <w:rsid w:val="007474E1"/>
    <w:rsid w:val="00752981"/>
    <w:rsid w:val="00752F80"/>
    <w:rsid w:val="00754450"/>
    <w:rsid w:val="00754980"/>
    <w:rsid w:val="00754A45"/>
    <w:rsid w:val="00760391"/>
    <w:rsid w:val="007609DC"/>
    <w:rsid w:val="00760C4F"/>
    <w:rsid w:val="00761759"/>
    <w:rsid w:val="00761FEC"/>
    <w:rsid w:val="007620B0"/>
    <w:rsid w:val="007673AE"/>
    <w:rsid w:val="0077056B"/>
    <w:rsid w:val="00771750"/>
    <w:rsid w:val="00771F9F"/>
    <w:rsid w:val="00777AEE"/>
    <w:rsid w:val="00777F3E"/>
    <w:rsid w:val="007817A1"/>
    <w:rsid w:val="0078193C"/>
    <w:rsid w:val="00781DA2"/>
    <w:rsid w:val="00782F58"/>
    <w:rsid w:val="0078510F"/>
    <w:rsid w:val="00785F16"/>
    <w:rsid w:val="00786B4A"/>
    <w:rsid w:val="00787BBA"/>
    <w:rsid w:val="00791E7D"/>
    <w:rsid w:val="00795176"/>
    <w:rsid w:val="00795D99"/>
    <w:rsid w:val="00797A6D"/>
    <w:rsid w:val="007A07F8"/>
    <w:rsid w:val="007A3692"/>
    <w:rsid w:val="007B3199"/>
    <w:rsid w:val="007B49B5"/>
    <w:rsid w:val="007C13F9"/>
    <w:rsid w:val="007C361A"/>
    <w:rsid w:val="007C7965"/>
    <w:rsid w:val="007D2A8C"/>
    <w:rsid w:val="007D3F01"/>
    <w:rsid w:val="007D7BAE"/>
    <w:rsid w:val="007E02A8"/>
    <w:rsid w:val="007E0BE0"/>
    <w:rsid w:val="007E1506"/>
    <w:rsid w:val="007E27FE"/>
    <w:rsid w:val="007E3F7A"/>
    <w:rsid w:val="007E4B3D"/>
    <w:rsid w:val="007E593A"/>
    <w:rsid w:val="007F1876"/>
    <w:rsid w:val="007F2688"/>
    <w:rsid w:val="007F6171"/>
    <w:rsid w:val="008005D7"/>
    <w:rsid w:val="00802014"/>
    <w:rsid w:val="00802309"/>
    <w:rsid w:val="0080617E"/>
    <w:rsid w:val="00807889"/>
    <w:rsid w:val="008131CA"/>
    <w:rsid w:val="00813F38"/>
    <w:rsid w:val="00815E71"/>
    <w:rsid w:val="00820824"/>
    <w:rsid w:val="0082270D"/>
    <w:rsid w:val="008244C6"/>
    <w:rsid w:val="00831F76"/>
    <w:rsid w:val="0083335B"/>
    <w:rsid w:val="00835C2B"/>
    <w:rsid w:val="00837302"/>
    <w:rsid w:val="00837AD6"/>
    <w:rsid w:val="0084021D"/>
    <w:rsid w:val="00843FF5"/>
    <w:rsid w:val="008456BE"/>
    <w:rsid w:val="00845BB3"/>
    <w:rsid w:val="0084709C"/>
    <w:rsid w:val="0085314E"/>
    <w:rsid w:val="00855929"/>
    <w:rsid w:val="0086082C"/>
    <w:rsid w:val="00864C21"/>
    <w:rsid w:val="008650C7"/>
    <w:rsid w:val="008706A7"/>
    <w:rsid w:val="00873BA9"/>
    <w:rsid w:val="00875FE9"/>
    <w:rsid w:val="00882305"/>
    <w:rsid w:val="00884FC3"/>
    <w:rsid w:val="00886503"/>
    <w:rsid w:val="00886DBD"/>
    <w:rsid w:val="008908E6"/>
    <w:rsid w:val="008910BF"/>
    <w:rsid w:val="008917B4"/>
    <w:rsid w:val="00893181"/>
    <w:rsid w:val="00893ACB"/>
    <w:rsid w:val="008942A4"/>
    <w:rsid w:val="008A5841"/>
    <w:rsid w:val="008B2685"/>
    <w:rsid w:val="008B586B"/>
    <w:rsid w:val="008B65BA"/>
    <w:rsid w:val="008B6819"/>
    <w:rsid w:val="008C2E25"/>
    <w:rsid w:val="008C347A"/>
    <w:rsid w:val="008C4418"/>
    <w:rsid w:val="008C656F"/>
    <w:rsid w:val="008C6ADC"/>
    <w:rsid w:val="008D031B"/>
    <w:rsid w:val="008D165B"/>
    <w:rsid w:val="008D3283"/>
    <w:rsid w:val="008D33BF"/>
    <w:rsid w:val="008D381F"/>
    <w:rsid w:val="008E13A7"/>
    <w:rsid w:val="008E4440"/>
    <w:rsid w:val="008E4C69"/>
    <w:rsid w:val="008F003F"/>
    <w:rsid w:val="008F1614"/>
    <w:rsid w:val="008F67EF"/>
    <w:rsid w:val="008F703C"/>
    <w:rsid w:val="0090151D"/>
    <w:rsid w:val="00901D95"/>
    <w:rsid w:val="009025B8"/>
    <w:rsid w:val="009049A7"/>
    <w:rsid w:val="00904F0D"/>
    <w:rsid w:val="009058DE"/>
    <w:rsid w:val="00907356"/>
    <w:rsid w:val="009125C1"/>
    <w:rsid w:val="0092145B"/>
    <w:rsid w:val="00922DD2"/>
    <w:rsid w:val="009243AF"/>
    <w:rsid w:val="0092489B"/>
    <w:rsid w:val="0092612E"/>
    <w:rsid w:val="0092677E"/>
    <w:rsid w:val="00927696"/>
    <w:rsid w:val="009338CB"/>
    <w:rsid w:val="009404AF"/>
    <w:rsid w:val="00941475"/>
    <w:rsid w:val="00943E77"/>
    <w:rsid w:val="0094460B"/>
    <w:rsid w:val="009464CC"/>
    <w:rsid w:val="00951BB9"/>
    <w:rsid w:val="00956A20"/>
    <w:rsid w:val="0095764E"/>
    <w:rsid w:val="00960124"/>
    <w:rsid w:val="009648EC"/>
    <w:rsid w:val="0096505A"/>
    <w:rsid w:val="00966E4F"/>
    <w:rsid w:val="00967643"/>
    <w:rsid w:val="00967D3B"/>
    <w:rsid w:val="0097350E"/>
    <w:rsid w:val="009744C3"/>
    <w:rsid w:val="00975635"/>
    <w:rsid w:val="00982FFD"/>
    <w:rsid w:val="00983FBD"/>
    <w:rsid w:val="00985BE1"/>
    <w:rsid w:val="009879DD"/>
    <w:rsid w:val="009928A4"/>
    <w:rsid w:val="00993881"/>
    <w:rsid w:val="00995032"/>
    <w:rsid w:val="009A4A8F"/>
    <w:rsid w:val="009C0D90"/>
    <w:rsid w:val="009C1A10"/>
    <w:rsid w:val="009C31ED"/>
    <w:rsid w:val="009C5184"/>
    <w:rsid w:val="009C5F4E"/>
    <w:rsid w:val="009C6A5F"/>
    <w:rsid w:val="009D3441"/>
    <w:rsid w:val="009D35B9"/>
    <w:rsid w:val="009D6E12"/>
    <w:rsid w:val="009D764E"/>
    <w:rsid w:val="009E0A3F"/>
    <w:rsid w:val="009E0CDA"/>
    <w:rsid w:val="009E0CE3"/>
    <w:rsid w:val="009E3199"/>
    <w:rsid w:val="009E3F7D"/>
    <w:rsid w:val="009E7A12"/>
    <w:rsid w:val="009F20BE"/>
    <w:rsid w:val="009F51BA"/>
    <w:rsid w:val="009F6629"/>
    <w:rsid w:val="009F7179"/>
    <w:rsid w:val="009F7A91"/>
    <w:rsid w:val="00A002F6"/>
    <w:rsid w:val="00A01509"/>
    <w:rsid w:val="00A02FA8"/>
    <w:rsid w:val="00A05AD7"/>
    <w:rsid w:val="00A20C3A"/>
    <w:rsid w:val="00A20F1D"/>
    <w:rsid w:val="00A24BBE"/>
    <w:rsid w:val="00A251E8"/>
    <w:rsid w:val="00A33F12"/>
    <w:rsid w:val="00A3564F"/>
    <w:rsid w:val="00A35BB9"/>
    <w:rsid w:val="00A35D17"/>
    <w:rsid w:val="00A370A5"/>
    <w:rsid w:val="00A40513"/>
    <w:rsid w:val="00A40E58"/>
    <w:rsid w:val="00A42421"/>
    <w:rsid w:val="00A5069C"/>
    <w:rsid w:val="00A51024"/>
    <w:rsid w:val="00A53220"/>
    <w:rsid w:val="00A53B8E"/>
    <w:rsid w:val="00A55C01"/>
    <w:rsid w:val="00A55F8C"/>
    <w:rsid w:val="00A560F5"/>
    <w:rsid w:val="00A57AEC"/>
    <w:rsid w:val="00A60C80"/>
    <w:rsid w:val="00A62C66"/>
    <w:rsid w:val="00A743FE"/>
    <w:rsid w:val="00A74AA8"/>
    <w:rsid w:val="00A80EC5"/>
    <w:rsid w:val="00A825B5"/>
    <w:rsid w:val="00A84633"/>
    <w:rsid w:val="00A84B60"/>
    <w:rsid w:val="00A86D7D"/>
    <w:rsid w:val="00A87200"/>
    <w:rsid w:val="00A9608B"/>
    <w:rsid w:val="00AA0367"/>
    <w:rsid w:val="00AA2FC8"/>
    <w:rsid w:val="00AA611D"/>
    <w:rsid w:val="00AA7788"/>
    <w:rsid w:val="00AA7B1F"/>
    <w:rsid w:val="00AB198B"/>
    <w:rsid w:val="00AB3ED2"/>
    <w:rsid w:val="00AB5A02"/>
    <w:rsid w:val="00AC3729"/>
    <w:rsid w:val="00AC533F"/>
    <w:rsid w:val="00AC673C"/>
    <w:rsid w:val="00AD4173"/>
    <w:rsid w:val="00AD5775"/>
    <w:rsid w:val="00AD5D76"/>
    <w:rsid w:val="00AD6E01"/>
    <w:rsid w:val="00AE637B"/>
    <w:rsid w:val="00AF18EF"/>
    <w:rsid w:val="00AF5228"/>
    <w:rsid w:val="00B014CA"/>
    <w:rsid w:val="00B0288C"/>
    <w:rsid w:val="00B03AFB"/>
    <w:rsid w:val="00B04B4A"/>
    <w:rsid w:val="00B04FBC"/>
    <w:rsid w:val="00B10C0D"/>
    <w:rsid w:val="00B10E82"/>
    <w:rsid w:val="00B13445"/>
    <w:rsid w:val="00B13FCD"/>
    <w:rsid w:val="00B141B0"/>
    <w:rsid w:val="00B14AD6"/>
    <w:rsid w:val="00B20AA3"/>
    <w:rsid w:val="00B2152A"/>
    <w:rsid w:val="00B21D6C"/>
    <w:rsid w:val="00B25B39"/>
    <w:rsid w:val="00B3224C"/>
    <w:rsid w:val="00B32942"/>
    <w:rsid w:val="00B338FB"/>
    <w:rsid w:val="00B33945"/>
    <w:rsid w:val="00B37AC6"/>
    <w:rsid w:val="00B37FDA"/>
    <w:rsid w:val="00B400B1"/>
    <w:rsid w:val="00B41E1F"/>
    <w:rsid w:val="00B42CF0"/>
    <w:rsid w:val="00B43DE6"/>
    <w:rsid w:val="00B479FB"/>
    <w:rsid w:val="00B47C6D"/>
    <w:rsid w:val="00B53718"/>
    <w:rsid w:val="00B543F5"/>
    <w:rsid w:val="00B61562"/>
    <w:rsid w:val="00B620C2"/>
    <w:rsid w:val="00B639CF"/>
    <w:rsid w:val="00B63F91"/>
    <w:rsid w:val="00B6488F"/>
    <w:rsid w:val="00B65EEF"/>
    <w:rsid w:val="00B67367"/>
    <w:rsid w:val="00B67B4A"/>
    <w:rsid w:val="00B67C67"/>
    <w:rsid w:val="00B71AE2"/>
    <w:rsid w:val="00B72410"/>
    <w:rsid w:val="00B81059"/>
    <w:rsid w:val="00B81421"/>
    <w:rsid w:val="00B86FEF"/>
    <w:rsid w:val="00B928B3"/>
    <w:rsid w:val="00B93C32"/>
    <w:rsid w:val="00B94950"/>
    <w:rsid w:val="00B94BC6"/>
    <w:rsid w:val="00B94F15"/>
    <w:rsid w:val="00B95E23"/>
    <w:rsid w:val="00B95F54"/>
    <w:rsid w:val="00B9755E"/>
    <w:rsid w:val="00B97D73"/>
    <w:rsid w:val="00B97FC0"/>
    <w:rsid w:val="00BA4DEB"/>
    <w:rsid w:val="00BA5338"/>
    <w:rsid w:val="00BB0E4D"/>
    <w:rsid w:val="00BB6ACE"/>
    <w:rsid w:val="00BC10E7"/>
    <w:rsid w:val="00BC1326"/>
    <w:rsid w:val="00BC54D8"/>
    <w:rsid w:val="00BC6998"/>
    <w:rsid w:val="00BC739B"/>
    <w:rsid w:val="00BD0264"/>
    <w:rsid w:val="00BD09A6"/>
    <w:rsid w:val="00BD19B3"/>
    <w:rsid w:val="00BF0FFC"/>
    <w:rsid w:val="00BF1246"/>
    <w:rsid w:val="00BF605D"/>
    <w:rsid w:val="00C0211A"/>
    <w:rsid w:val="00C03728"/>
    <w:rsid w:val="00C045F8"/>
    <w:rsid w:val="00C060C6"/>
    <w:rsid w:val="00C11C2A"/>
    <w:rsid w:val="00C165D1"/>
    <w:rsid w:val="00C16EB5"/>
    <w:rsid w:val="00C17540"/>
    <w:rsid w:val="00C2072F"/>
    <w:rsid w:val="00C212C7"/>
    <w:rsid w:val="00C228B6"/>
    <w:rsid w:val="00C24747"/>
    <w:rsid w:val="00C3101C"/>
    <w:rsid w:val="00C31C69"/>
    <w:rsid w:val="00C34133"/>
    <w:rsid w:val="00C3507C"/>
    <w:rsid w:val="00C357AA"/>
    <w:rsid w:val="00C35D88"/>
    <w:rsid w:val="00C3639C"/>
    <w:rsid w:val="00C37552"/>
    <w:rsid w:val="00C40C84"/>
    <w:rsid w:val="00C417BB"/>
    <w:rsid w:val="00C42DF1"/>
    <w:rsid w:val="00C445C7"/>
    <w:rsid w:val="00C45CD9"/>
    <w:rsid w:val="00C46890"/>
    <w:rsid w:val="00C47E13"/>
    <w:rsid w:val="00C55FD4"/>
    <w:rsid w:val="00C57337"/>
    <w:rsid w:val="00C61578"/>
    <w:rsid w:val="00C62BDA"/>
    <w:rsid w:val="00C6363E"/>
    <w:rsid w:val="00C73858"/>
    <w:rsid w:val="00C76763"/>
    <w:rsid w:val="00C76EED"/>
    <w:rsid w:val="00C82D27"/>
    <w:rsid w:val="00C84271"/>
    <w:rsid w:val="00C84771"/>
    <w:rsid w:val="00C937D3"/>
    <w:rsid w:val="00C949BD"/>
    <w:rsid w:val="00C96F92"/>
    <w:rsid w:val="00CA5362"/>
    <w:rsid w:val="00CA5439"/>
    <w:rsid w:val="00CA599A"/>
    <w:rsid w:val="00CA79D6"/>
    <w:rsid w:val="00CA7AB5"/>
    <w:rsid w:val="00CB2F64"/>
    <w:rsid w:val="00CC049C"/>
    <w:rsid w:val="00CC1597"/>
    <w:rsid w:val="00CC24B0"/>
    <w:rsid w:val="00CC6154"/>
    <w:rsid w:val="00CC656A"/>
    <w:rsid w:val="00CC7A9B"/>
    <w:rsid w:val="00CD290A"/>
    <w:rsid w:val="00CD7F79"/>
    <w:rsid w:val="00CF0133"/>
    <w:rsid w:val="00CF1EE7"/>
    <w:rsid w:val="00CF3351"/>
    <w:rsid w:val="00CF4854"/>
    <w:rsid w:val="00CF501B"/>
    <w:rsid w:val="00CF51D6"/>
    <w:rsid w:val="00CF5B6D"/>
    <w:rsid w:val="00D01719"/>
    <w:rsid w:val="00D01C19"/>
    <w:rsid w:val="00D03057"/>
    <w:rsid w:val="00D10950"/>
    <w:rsid w:val="00D11749"/>
    <w:rsid w:val="00D14B40"/>
    <w:rsid w:val="00D161E7"/>
    <w:rsid w:val="00D20C8B"/>
    <w:rsid w:val="00D250DD"/>
    <w:rsid w:val="00D2671D"/>
    <w:rsid w:val="00D36E84"/>
    <w:rsid w:val="00D427D2"/>
    <w:rsid w:val="00D47944"/>
    <w:rsid w:val="00D52ED3"/>
    <w:rsid w:val="00D62D3D"/>
    <w:rsid w:val="00D63BB0"/>
    <w:rsid w:val="00D64BB6"/>
    <w:rsid w:val="00D65BA9"/>
    <w:rsid w:val="00D6743D"/>
    <w:rsid w:val="00D678C9"/>
    <w:rsid w:val="00D744AC"/>
    <w:rsid w:val="00D753D3"/>
    <w:rsid w:val="00D77986"/>
    <w:rsid w:val="00D81591"/>
    <w:rsid w:val="00D92329"/>
    <w:rsid w:val="00D96341"/>
    <w:rsid w:val="00DA25FD"/>
    <w:rsid w:val="00DA7368"/>
    <w:rsid w:val="00DA7A96"/>
    <w:rsid w:val="00DB1F72"/>
    <w:rsid w:val="00DB65FB"/>
    <w:rsid w:val="00DC0C6A"/>
    <w:rsid w:val="00DC1884"/>
    <w:rsid w:val="00DC199B"/>
    <w:rsid w:val="00DC761C"/>
    <w:rsid w:val="00DD7C55"/>
    <w:rsid w:val="00DE25CC"/>
    <w:rsid w:val="00DE64C6"/>
    <w:rsid w:val="00DF3182"/>
    <w:rsid w:val="00DF3E97"/>
    <w:rsid w:val="00DF554B"/>
    <w:rsid w:val="00E01511"/>
    <w:rsid w:val="00E06008"/>
    <w:rsid w:val="00E219DE"/>
    <w:rsid w:val="00E273DC"/>
    <w:rsid w:val="00E30193"/>
    <w:rsid w:val="00E32F21"/>
    <w:rsid w:val="00E34A4A"/>
    <w:rsid w:val="00E409D1"/>
    <w:rsid w:val="00E44ABC"/>
    <w:rsid w:val="00E5066D"/>
    <w:rsid w:val="00E506AB"/>
    <w:rsid w:val="00E55756"/>
    <w:rsid w:val="00E63BA6"/>
    <w:rsid w:val="00E63FE4"/>
    <w:rsid w:val="00E666D3"/>
    <w:rsid w:val="00E707ED"/>
    <w:rsid w:val="00E7329D"/>
    <w:rsid w:val="00E74E0A"/>
    <w:rsid w:val="00E75DB9"/>
    <w:rsid w:val="00E7632D"/>
    <w:rsid w:val="00E77B5B"/>
    <w:rsid w:val="00E77CC0"/>
    <w:rsid w:val="00E83CAC"/>
    <w:rsid w:val="00E869CD"/>
    <w:rsid w:val="00E91FE3"/>
    <w:rsid w:val="00E92185"/>
    <w:rsid w:val="00E93B91"/>
    <w:rsid w:val="00E94427"/>
    <w:rsid w:val="00EA3966"/>
    <w:rsid w:val="00EA49E8"/>
    <w:rsid w:val="00EB08E4"/>
    <w:rsid w:val="00EB3BC4"/>
    <w:rsid w:val="00EB7415"/>
    <w:rsid w:val="00EC043D"/>
    <w:rsid w:val="00EC0A03"/>
    <w:rsid w:val="00EC2AA6"/>
    <w:rsid w:val="00EC30CE"/>
    <w:rsid w:val="00ED39FB"/>
    <w:rsid w:val="00ED4A5A"/>
    <w:rsid w:val="00ED6551"/>
    <w:rsid w:val="00EE0975"/>
    <w:rsid w:val="00EE245F"/>
    <w:rsid w:val="00EE2F62"/>
    <w:rsid w:val="00EF0032"/>
    <w:rsid w:val="00EF0DB8"/>
    <w:rsid w:val="00EF4F93"/>
    <w:rsid w:val="00EF5C76"/>
    <w:rsid w:val="00EF67E0"/>
    <w:rsid w:val="00EF78C9"/>
    <w:rsid w:val="00F06753"/>
    <w:rsid w:val="00F07464"/>
    <w:rsid w:val="00F1080F"/>
    <w:rsid w:val="00F136B8"/>
    <w:rsid w:val="00F1405E"/>
    <w:rsid w:val="00F15D36"/>
    <w:rsid w:val="00F16217"/>
    <w:rsid w:val="00F20354"/>
    <w:rsid w:val="00F24B80"/>
    <w:rsid w:val="00F252D8"/>
    <w:rsid w:val="00F30AF8"/>
    <w:rsid w:val="00F41A92"/>
    <w:rsid w:val="00F43271"/>
    <w:rsid w:val="00F43F9C"/>
    <w:rsid w:val="00F452D3"/>
    <w:rsid w:val="00F470D8"/>
    <w:rsid w:val="00F518D5"/>
    <w:rsid w:val="00F52A09"/>
    <w:rsid w:val="00F606CD"/>
    <w:rsid w:val="00F63C8C"/>
    <w:rsid w:val="00F74551"/>
    <w:rsid w:val="00F746EE"/>
    <w:rsid w:val="00F74A8F"/>
    <w:rsid w:val="00F75712"/>
    <w:rsid w:val="00F77B5E"/>
    <w:rsid w:val="00F81F8F"/>
    <w:rsid w:val="00F9195A"/>
    <w:rsid w:val="00F91B87"/>
    <w:rsid w:val="00F91D7D"/>
    <w:rsid w:val="00F9313F"/>
    <w:rsid w:val="00F95128"/>
    <w:rsid w:val="00F97803"/>
    <w:rsid w:val="00FA0E6B"/>
    <w:rsid w:val="00FA0FEE"/>
    <w:rsid w:val="00FA32EF"/>
    <w:rsid w:val="00FA5B41"/>
    <w:rsid w:val="00FA5B96"/>
    <w:rsid w:val="00FA5E47"/>
    <w:rsid w:val="00FA5FEE"/>
    <w:rsid w:val="00FA6B10"/>
    <w:rsid w:val="00FB42D6"/>
    <w:rsid w:val="00FB5333"/>
    <w:rsid w:val="00FB68E4"/>
    <w:rsid w:val="00FC3A90"/>
    <w:rsid w:val="00FC514C"/>
    <w:rsid w:val="00FD42C4"/>
    <w:rsid w:val="00FD4DD9"/>
    <w:rsid w:val="00FD53E7"/>
    <w:rsid w:val="00FD75AC"/>
    <w:rsid w:val="00FE06EE"/>
    <w:rsid w:val="00FE2EA6"/>
    <w:rsid w:val="00FE38B7"/>
    <w:rsid w:val="00FE3A96"/>
    <w:rsid w:val="00FF5889"/>
    <w:rsid w:val="00FF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926F"/>
  <w15:docId w15:val="{3F73FA58-DF4D-42BA-A32B-3B23104E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4CE"/>
    <w:pPr>
      <w:tabs>
        <w:tab w:val="center" w:pos="4680"/>
        <w:tab w:val="right" w:pos="9360"/>
      </w:tabs>
      <w:spacing w:line="240" w:lineRule="auto"/>
    </w:pPr>
  </w:style>
  <w:style w:type="character" w:customStyle="1" w:styleId="HeaderChar">
    <w:name w:val="Header Char"/>
    <w:basedOn w:val="DefaultParagraphFont"/>
    <w:link w:val="Header"/>
    <w:uiPriority w:val="99"/>
    <w:rsid w:val="004D24CE"/>
  </w:style>
  <w:style w:type="paragraph" w:styleId="Footer">
    <w:name w:val="footer"/>
    <w:basedOn w:val="Normal"/>
    <w:link w:val="FooterChar"/>
    <w:uiPriority w:val="99"/>
    <w:unhideWhenUsed/>
    <w:rsid w:val="004D24CE"/>
    <w:pPr>
      <w:tabs>
        <w:tab w:val="center" w:pos="4680"/>
        <w:tab w:val="right" w:pos="9360"/>
      </w:tabs>
      <w:spacing w:line="240" w:lineRule="auto"/>
    </w:pPr>
  </w:style>
  <w:style w:type="character" w:customStyle="1" w:styleId="FooterChar">
    <w:name w:val="Footer Char"/>
    <w:basedOn w:val="DefaultParagraphFont"/>
    <w:link w:val="Footer"/>
    <w:uiPriority w:val="99"/>
    <w:rsid w:val="004D24CE"/>
  </w:style>
  <w:style w:type="paragraph" w:styleId="ListParagraph">
    <w:name w:val="List Paragraph"/>
    <w:basedOn w:val="Normal"/>
    <w:uiPriority w:val="34"/>
    <w:qFormat/>
    <w:rsid w:val="00B03AFB"/>
    <w:pPr>
      <w:ind w:left="720"/>
      <w:contextualSpacing/>
    </w:pPr>
  </w:style>
  <w:style w:type="character" w:styleId="Hyperlink">
    <w:name w:val="Hyperlink"/>
    <w:basedOn w:val="DefaultParagraphFont"/>
    <w:uiPriority w:val="99"/>
    <w:unhideWhenUsed/>
    <w:rsid w:val="005E441A"/>
    <w:rPr>
      <w:color w:val="0000FF"/>
      <w:u w:val="single"/>
    </w:rPr>
  </w:style>
  <w:style w:type="character" w:customStyle="1" w:styleId="UnresolvedMention">
    <w:name w:val="Unresolved Mention"/>
    <w:basedOn w:val="DefaultParagraphFont"/>
    <w:uiPriority w:val="99"/>
    <w:semiHidden/>
    <w:unhideWhenUsed/>
    <w:rsid w:val="005E441A"/>
    <w:rPr>
      <w:color w:val="605E5C"/>
      <w:shd w:val="clear" w:color="auto" w:fill="E1DFDD"/>
    </w:rPr>
  </w:style>
  <w:style w:type="paragraph" w:styleId="Revision">
    <w:name w:val="Revision"/>
    <w:hidden/>
    <w:uiPriority w:val="99"/>
    <w:semiHidden/>
    <w:rsid w:val="0085314E"/>
    <w:pPr>
      <w:spacing w:line="240" w:lineRule="auto"/>
    </w:pPr>
  </w:style>
  <w:style w:type="character" w:styleId="CommentReference">
    <w:name w:val="annotation reference"/>
    <w:basedOn w:val="DefaultParagraphFont"/>
    <w:uiPriority w:val="99"/>
    <w:semiHidden/>
    <w:unhideWhenUsed/>
    <w:rsid w:val="0085314E"/>
    <w:rPr>
      <w:sz w:val="16"/>
      <w:szCs w:val="16"/>
    </w:rPr>
  </w:style>
  <w:style w:type="paragraph" w:styleId="CommentText">
    <w:name w:val="annotation text"/>
    <w:basedOn w:val="Normal"/>
    <w:link w:val="CommentTextChar"/>
    <w:uiPriority w:val="99"/>
    <w:unhideWhenUsed/>
    <w:rsid w:val="0085314E"/>
    <w:pPr>
      <w:spacing w:line="240" w:lineRule="auto"/>
    </w:pPr>
    <w:rPr>
      <w:sz w:val="20"/>
      <w:szCs w:val="20"/>
    </w:rPr>
  </w:style>
  <w:style w:type="character" w:customStyle="1" w:styleId="CommentTextChar">
    <w:name w:val="Comment Text Char"/>
    <w:basedOn w:val="DefaultParagraphFont"/>
    <w:link w:val="CommentText"/>
    <w:uiPriority w:val="99"/>
    <w:rsid w:val="0085314E"/>
    <w:rPr>
      <w:sz w:val="20"/>
      <w:szCs w:val="20"/>
    </w:rPr>
  </w:style>
  <w:style w:type="paragraph" w:styleId="CommentSubject">
    <w:name w:val="annotation subject"/>
    <w:basedOn w:val="CommentText"/>
    <w:next w:val="CommentText"/>
    <w:link w:val="CommentSubjectChar"/>
    <w:uiPriority w:val="99"/>
    <w:semiHidden/>
    <w:unhideWhenUsed/>
    <w:rsid w:val="0085314E"/>
    <w:rPr>
      <w:b/>
      <w:bCs/>
    </w:rPr>
  </w:style>
  <w:style w:type="character" w:customStyle="1" w:styleId="CommentSubjectChar">
    <w:name w:val="Comment Subject Char"/>
    <w:basedOn w:val="CommentTextChar"/>
    <w:link w:val="CommentSubject"/>
    <w:uiPriority w:val="99"/>
    <w:semiHidden/>
    <w:rsid w:val="0085314E"/>
    <w:rPr>
      <w:b/>
      <w:bCs/>
      <w:sz w:val="20"/>
      <w:szCs w:val="20"/>
    </w:rPr>
  </w:style>
  <w:style w:type="paragraph" w:styleId="Caption">
    <w:name w:val="caption"/>
    <w:basedOn w:val="Normal"/>
    <w:next w:val="Normal"/>
    <w:uiPriority w:val="35"/>
    <w:unhideWhenUsed/>
    <w:qFormat/>
    <w:rsid w:val="00304B5F"/>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16932">
      <w:bodyDiv w:val="1"/>
      <w:marLeft w:val="0"/>
      <w:marRight w:val="0"/>
      <w:marTop w:val="0"/>
      <w:marBottom w:val="0"/>
      <w:divBdr>
        <w:top w:val="none" w:sz="0" w:space="0" w:color="auto"/>
        <w:left w:val="none" w:sz="0" w:space="0" w:color="auto"/>
        <w:bottom w:val="none" w:sz="0" w:space="0" w:color="auto"/>
        <w:right w:val="none" w:sz="0" w:space="0" w:color="auto"/>
      </w:divBdr>
    </w:div>
    <w:div w:id="811287580">
      <w:bodyDiv w:val="1"/>
      <w:marLeft w:val="0"/>
      <w:marRight w:val="0"/>
      <w:marTop w:val="0"/>
      <w:marBottom w:val="0"/>
      <w:divBdr>
        <w:top w:val="none" w:sz="0" w:space="0" w:color="auto"/>
        <w:left w:val="none" w:sz="0" w:space="0" w:color="auto"/>
        <w:bottom w:val="none" w:sz="0" w:space="0" w:color="auto"/>
        <w:right w:val="none" w:sz="0" w:space="0" w:color="auto"/>
      </w:divBdr>
    </w:div>
    <w:div w:id="191045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day.tamu.edu/2022/09/14/what-queen-elizabeths-death-means-for-the-uk-and-beyon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guardian.com/uk-news/2022/sep/09/queen-elizabeth-constitutional-role" TargetMode="External"/><Relationship Id="rId12" Type="http://schemas.openxmlformats.org/officeDocument/2006/relationships/hyperlink" Target="https://thewire.in/world/queen-elizabeth-ii-handled-her-delicate-constitutional-role-with-significant-political-sk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yal.uk/queen-and-govern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ition.cnn.com/2022/09/15/uk/the-queen-embodied-dignity-politics-should-follow-intl-cmd-gbr/index.html" TargetMode="External"/><Relationship Id="rId4" Type="http://schemas.openxmlformats.org/officeDocument/2006/relationships/webSettings" Target="webSettings.xml"/><Relationship Id="rId9" Type="http://schemas.openxmlformats.org/officeDocument/2006/relationships/hyperlink" Target="https://www.trtworld.com/opinion/what-queen-elizabeth-ii-s-death-could-mean-for-britain-s-global-influence-606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2022-09-20T05:34:00Z</dcterms:created>
  <dcterms:modified xsi:type="dcterms:W3CDTF">2022-09-20T13:40:00Z</dcterms:modified>
  <dc:language/>
  <cp:version/>
  <cp:contentStatu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8838dff7-4aae-4c2b-b1cc-946eaec3934f</vt:lpwstr>
  </property>
  <property fmtid="{D5CDD505-2E9C-101B-9397-08002B2CF9AE}" pid="3" name="GrammarlyDocumentId">
    <vt:lpwstr>52990a7ef80f98e3c766fdfaed4d3083522ed37a6b35387e03074120eee99da6</vt:lpwstr>
  </property>
</Properties>
</file>