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3614" w14:textId="738AD27D" w:rsidR="00056949" w:rsidRDefault="009C4C02" w:rsidP="00767421">
      <w:pPr>
        <w:spacing w:after="0" w:line="480" w:lineRule="auto"/>
        <w:jc w:val="center"/>
        <w:rPr>
          <w:rFonts w:ascii="Times New Roman" w:hAnsi="Times New Roman" w:cs="Times New Roman"/>
          <w:b/>
          <w:bCs/>
          <w:sz w:val="24"/>
          <w:szCs w:val="24"/>
        </w:rPr>
      </w:pPr>
      <w:r w:rsidRPr="00767421">
        <w:rPr>
          <w:rFonts w:ascii="Times New Roman" w:hAnsi="Times New Roman" w:cs="Times New Roman"/>
          <w:b/>
          <w:bCs/>
          <w:sz w:val="24"/>
          <w:szCs w:val="24"/>
        </w:rPr>
        <w:t>John F. Kennedy and the Berlin Crisis</w:t>
      </w:r>
    </w:p>
    <w:p w14:paraId="072C49B5" w14:textId="0331067F" w:rsidR="00A069E4" w:rsidRDefault="009C4C02" w:rsidP="00085E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Berlin crisis began in 1948 before the assumption of office by John F. Kennedy as the US president. The Premier of the Soviet Union at the time, Khrushchev, demanded the withdrawal of the Western forces from Berlin to fulfil the agreement by Allied Forces during World War II. However, the demand was treated as an </w:t>
      </w:r>
      <w:r w:rsidR="0067629C">
        <w:rPr>
          <w:rFonts w:ascii="Times New Roman" w:hAnsi="Times New Roman" w:cs="Times New Roman"/>
          <w:sz w:val="24"/>
          <w:szCs w:val="24"/>
        </w:rPr>
        <w:t>injunction</w:t>
      </w:r>
      <w:r>
        <w:rPr>
          <w:rFonts w:ascii="Times New Roman" w:hAnsi="Times New Roman" w:cs="Times New Roman"/>
          <w:sz w:val="24"/>
          <w:szCs w:val="24"/>
        </w:rPr>
        <w:t xml:space="preserve"> that did not sit well with the US.</w:t>
      </w:r>
      <w:r w:rsidR="0067629C">
        <w:rPr>
          <w:rFonts w:ascii="Times New Roman" w:hAnsi="Times New Roman" w:cs="Times New Roman"/>
          <w:sz w:val="24"/>
          <w:szCs w:val="24"/>
        </w:rPr>
        <w:t xml:space="preserve"> As a result,</w:t>
      </w:r>
      <w:r>
        <w:rPr>
          <w:rFonts w:ascii="Times New Roman" w:hAnsi="Times New Roman" w:cs="Times New Roman"/>
          <w:sz w:val="24"/>
          <w:szCs w:val="24"/>
        </w:rPr>
        <w:t xml:space="preserve"> US President Dwight held talks with the Premier of the Soviet Union, but the </w:t>
      </w:r>
      <w:r w:rsidR="0067629C">
        <w:rPr>
          <w:rFonts w:ascii="Times New Roman" w:hAnsi="Times New Roman" w:cs="Times New Roman"/>
          <w:sz w:val="24"/>
          <w:szCs w:val="24"/>
        </w:rPr>
        <w:t>word</w:t>
      </w:r>
      <w:r>
        <w:rPr>
          <w:rFonts w:ascii="Times New Roman" w:hAnsi="Times New Roman" w:cs="Times New Roman"/>
          <w:sz w:val="24"/>
          <w:szCs w:val="24"/>
        </w:rPr>
        <w:t>s only temporarily deescalate</w:t>
      </w:r>
      <w:r w:rsidR="00FD2E8F">
        <w:rPr>
          <w:rFonts w:ascii="Times New Roman" w:hAnsi="Times New Roman" w:cs="Times New Roman"/>
          <w:sz w:val="24"/>
          <w:szCs w:val="24"/>
        </w:rPr>
        <w:t>d</w:t>
      </w:r>
      <w:r>
        <w:rPr>
          <w:rFonts w:ascii="Times New Roman" w:hAnsi="Times New Roman" w:cs="Times New Roman"/>
          <w:sz w:val="24"/>
          <w:szCs w:val="24"/>
        </w:rPr>
        <w:t xml:space="preserve"> matters without finding a solution to the Berlin Crisis. However, the impending elections in the US cut short the conversation, and Khrushchev had to give time to the elections so he could continue the negotiations with the next administration. When JF Kennedy assumed power, however, rather than an advancement in the negotiations, the crisis esca</w:t>
      </w:r>
      <w:r w:rsidR="0067629C">
        <w:rPr>
          <w:rFonts w:ascii="Times New Roman" w:hAnsi="Times New Roman" w:cs="Times New Roman"/>
          <w:sz w:val="24"/>
          <w:szCs w:val="24"/>
        </w:rPr>
        <w:t>lated. T</w:t>
      </w:r>
      <w:r>
        <w:rPr>
          <w:rFonts w:ascii="Times New Roman" w:hAnsi="Times New Roman" w:cs="Times New Roman"/>
          <w:sz w:val="24"/>
          <w:szCs w:val="24"/>
        </w:rPr>
        <w:t xml:space="preserve">he position taken is that JF Kennedy only served to escalate the </w:t>
      </w:r>
      <w:r w:rsidR="0067629C">
        <w:rPr>
          <w:rFonts w:ascii="Times New Roman" w:hAnsi="Times New Roman" w:cs="Times New Roman"/>
          <w:sz w:val="24"/>
          <w:szCs w:val="24"/>
        </w:rPr>
        <w:t>problem by intensifying</w:t>
      </w:r>
      <w:r>
        <w:rPr>
          <w:rFonts w:ascii="Times New Roman" w:hAnsi="Times New Roman" w:cs="Times New Roman"/>
          <w:sz w:val="24"/>
          <w:szCs w:val="24"/>
        </w:rPr>
        <w:t xml:space="preserve"> the existing US foreign policy of containment by </w:t>
      </w:r>
      <w:r w:rsidR="00FD2E8F">
        <w:rPr>
          <w:rFonts w:ascii="Times New Roman" w:hAnsi="Times New Roman" w:cs="Times New Roman"/>
          <w:sz w:val="24"/>
          <w:szCs w:val="24"/>
        </w:rPr>
        <w:t>activating reserve troops</w:t>
      </w:r>
      <w:r>
        <w:rPr>
          <w:rFonts w:ascii="Times New Roman" w:hAnsi="Times New Roman" w:cs="Times New Roman"/>
          <w:sz w:val="24"/>
          <w:szCs w:val="24"/>
        </w:rPr>
        <w:t xml:space="preserve"> and expanding military budgets for such containment escalating the Cold War.</w:t>
      </w:r>
    </w:p>
    <w:p w14:paraId="2FB9F594" w14:textId="55A2A22F" w:rsidR="00767421" w:rsidRDefault="009C4C02" w:rsidP="00767421">
      <w:pPr>
        <w:spacing w:after="0" w:line="480" w:lineRule="auto"/>
        <w:rPr>
          <w:rFonts w:ascii="Times New Roman" w:hAnsi="Times New Roman" w:cs="Times New Roman"/>
          <w:b/>
          <w:bCs/>
          <w:sz w:val="24"/>
          <w:szCs w:val="24"/>
        </w:rPr>
      </w:pPr>
      <w:r w:rsidRPr="00A069E4">
        <w:rPr>
          <w:rFonts w:ascii="Times New Roman" w:hAnsi="Times New Roman" w:cs="Times New Roman"/>
          <w:b/>
          <w:bCs/>
          <w:sz w:val="24"/>
          <w:szCs w:val="24"/>
        </w:rPr>
        <w:t xml:space="preserve">The Expansion of the Military Budget and Activation of Reserve Troops </w:t>
      </w:r>
    </w:p>
    <w:p w14:paraId="5B34C97A" w14:textId="39F77C2F" w:rsidR="00A069E4" w:rsidRDefault="009C4C02" w:rsidP="00085E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observation that JF Kennedy escalated the Berlin Crisis and, with it, the Cold War is informed by the </w:t>
      </w:r>
      <w:r w:rsidR="006900D8">
        <w:rPr>
          <w:rFonts w:ascii="Times New Roman" w:hAnsi="Times New Roman" w:cs="Times New Roman"/>
          <w:sz w:val="24"/>
          <w:szCs w:val="24"/>
        </w:rPr>
        <w:t>course of action that Kennedy took in response to the demand that Khrushchev gave over the withdrawal of Western troops from Berlin. It would be considered pragmatic to take such a hard stance given Berlin's role in the ongoing Cold War. However, the preceding events before Kennedy assumed office warranted a continuation of talks on peacefully resolving the conflict. Kennedy's response to the demand was to activate 15,000 reserve troops and station them in Berlin as well as an expansion of the military budget</w:t>
      </w:r>
      <w:r w:rsidR="00085EE8">
        <w:rPr>
          <w:rFonts w:ascii="Times New Roman" w:hAnsi="Times New Roman" w:cs="Times New Roman"/>
          <w:sz w:val="24"/>
          <w:szCs w:val="24"/>
        </w:rPr>
        <w:t xml:space="preserve"> (</w:t>
      </w:r>
      <w:r w:rsidR="00085EE8" w:rsidRPr="0058066A">
        <w:rPr>
          <w:rFonts w:ascii="Times New Roman" w:hAnsi="Times New Roman" w:cs="Times New Roman"/>
          <w:sz w:val="24"/>
          <w:szCs w:val="24"/>
        </w:rPr>
        <w:t>Phillips, 2022).</w:t>
      </w:r>
      <w:r w:rsidR="006900D8">
        <w:rPr>
          <w:rFonts w:ascii="Times New Roman" w:hAnsi="Times New Roman" w:cs="Times New Roman"/>
          <w:sz w:val="24"/>
          <w:szCs w:val="24"/>
        </w:rPr>
        <w:t xml:space="preserve"> The move aggravated the situation by further antagonizing the Soviet Union, the lead players on the Communist side of the Cold War.</w:t>
      </w:r>
    </w:p>
    <w:p w14:paraId="6A616935" w14:textId="53477E31" w:rsidR="006900D8" w:rsidRDefault="009C4C02" w:rsidP="00085E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move by Kennedy to activate and position additional military personnel in Berlin without any further negotiations with other key players was a confrontation unto itself. Perhaps an argument can be created that the move would make the Soviet Union back down, but all it did was trigger an unprecedented move. The Soviet </w:t>
      </w:r>
      <w:r w:rsidR="000810E7">
        <w:rPr>
          <w:rFonts w:ascii="Times New Roman" w:hAnsi="Times New Roman" w:cs="Times New Roman"/>
          <w:sz w:val="24"/>
          <w:szCs w:val="24"/>
        </w:rPr>
        <w:t xml:space="preserve">Union </w:t>
      </w:r>
      <w:r>
        <w:rPr>
          <w:rFonts w:ascii="Times New Roman" w:hAnsi="Times New Roman" w:cs="Times New Roman"/>
          <w:sz w:val="24"/>
          <w:szCs w:val="24"/>
        </w:rPr>
        <w:t>had an issue with the continued flow of people from the East to the West, which would have jeo</w:t>
      </w:r>
      <w:r w:rsidR="000810E7">
        <w:rPr>
          <w:rFonts w:ascii="Times New Roman" w:hAnsi="Times New Roman" w:cs="Times New Roman"/>
          <w:sz w:val="24"/>
          <w:szCs w:val="24"/>
        </w:rPr>
        <w:t>pardized her position and influence in Berlin</w:t>
      </w:r>
      <w:r w:rsidR="00085EE8">
        <w:rPr>
          <w:rFonts w:ascii="Times New Roman" w:hAnsi="Times New Roman" w:cs="Times New Roman"/>
          <w:sz w:val="24"/>
          <w:szCs w:val="24"/>
        </w:rPr>
        <w:t xml:space="preserve"> (</w:t>
      </w:r>
      <w:r w:rsidR="00085EE8" w:rsidRPr="00085EE8">
        <w:rPr>
          <w:rFonts w:ascii="Times New Roman" w:hAnsi="Times New Roman" w:cs="Times New Roman"/>
          <w:sz w:val="24"/>
          <w:szCs w:val="24"/>
        </w:rPr>
        <w:t>Bryan, 2020).</w:t>
      </w:r>
      <w:r w:rsidR="000810E7">
        <w:rPr>
          <w:rFonts w:ascii="Times New Roman" w:hAnsi="Times New Roman" w:cs="Times New Roman"/>
          <w:sz w:val="24"/>
          <w:szCs w:val="24"/>
        </w:rPr>
        <w:t xml:space="preserve"> The increase in the number of US forces served to compound this fear, prompting a radical move that culminated in the construction of the Berlin Wall on August 13</w:t>
      </w:r>
      <w:r w:rsidR="000810E7" w:rsidRPr="000810E7">
        <w:rPr>
          <w:rFonts w:ascii="Times New Roman" w:hAnsi="Times New Roman" w:cs="Times New Roman"/>
          <w:sz w:val="24"/>
          <w:szCs w:val="24"/>
          <w:vertAlign w:val="superscript"/>
        </w:rPr>
        <w:t>th</w:t>
      </w:r>
      <w:r w:rsidR="000810E7">
        <w:rPr>
          <w:rFonts w:ascii="Times New Roman" w:hAnsi="Times New Roman" w:cs="Times New Roman"/>
          <w:sz w:val="24"/>
          <w:szCs w:val="24"/>
        </w:rPr>
        <w:t>, 1961. Families were separated, and the dissatisfaction was apparent for all to see</w:t>
      </w:r>
      <w:r w:rsidR="00085EE8">
        <w:rPr>
          <w:rFonts w:ascii="Times New Roman" w:hAnsi="Times New Roman" w:cs="Times New Roman"/>
          <w:sz w:val="24"/>
          <w:szCs w:val="24"/>
        </w:rPr>
        <w:t xml:space="preserve"> (</w:t>
      </w:r>
      <w:r w:rsidR="00085EE8" w:rsidRPr="0058066A">
        <w:rPr>
          <w:rFonts w:ascii="Times New Roman" w:hAnsi="Times New Roman" w:cs="Times New Roman"/>
          <w:sz w:val="24"/>
          <w:szCs w:val="24"/>
        </w:rPr>
        <w:t>Batchelder, 2020).</w:t>
      </w:r>
      <w:r w:rsidR="000810E7">
        <w:rPr>
          <w:rFonts w:ascii="Times New Roman" w:hAnsi="Times New Roman" w:cs="Times New Roman"/>
          <w:sz w:val="24"/>
          <w:szCs w:val="24"/>
        </w:rPr>
        <w:t xml:space="preserve"> The fundamental question, therefore, is whether JF Kennedy was right in his reaction that saw the escalation of the crisis and if Khrushchev was also within his rights to employ the countermeasure. It is argued that Khrushchev opted for a wall rather than a military confrontation which would have seen an eruption of a nuclear crisis</w:t>
      </w:r>
      <w:r w:rsidR="00085EE8">
        <w:rPr>
          <w:rFonts w:ascii="Times New Roman" w:hAnsi="Times New Roman" w:cs="Times New Roman"/>
          <w:sz w:val="24"/>
          <w:szCs w:val="24"/>
        </w:rPr>
        <w:t xml:space="preserve"> (</w:t>
      </w:r>
      <w:r w:rsidR="00085EE8" w:rsidRPr="0058066A">
        <w:rPr>
          <w:rFonts w:ascii="Times New Roman" w:hAnsi="Times New Roman" w:cs="Times New Roman"/>
          <w:sz w:val="24"/>
          <w:szCs w:val="24"/>
        </w:rPr>
        <w:t>Batchelder, 2020).</w:t>
      </w:r>
      <w:r w:rsidR="000810E7">
        <w:rPr>
          <w:rFonts w:ascii="Times New Roman" w:hAnsi="Times New Roman" w:cs="Times New Roman"/>
          <w:sz w:val="24"/>
          <w:szCs w:val="24"/>
        </w:rPr>
        <w:t xml:space="preserve"> All factors considered, the response to these questions will remain subjective based on the side one finds themselves in as far as the war between communism and democracy is concerned. </w:t>
      </w:r>
    </w:p>
    <w:p w14:paraId="01CE8B97" w14:textId="3EA9F5CB" w:rsidR="000810E7" w:rsidRDefault="009C4C02" w:rsidP="00767421">
      <w:pPr>
        <w:spacing w:after="0" w:line="480" w:lineRule="auto"/>
        <w:rPr>
          <w:rFonts w:ascii="Times New Roman" w:hAnsi="Times New Roman" w:cs="Times New Roman"/>
          <w:b/>
          <w:bCs/>
          <w:sz w:val="24"/>
          <w:szCs w:val="24"/>
        </w:rPr>
      </w:pPr>
      <w:r w:rsidRPr="000810E7">
        <w:rPr>
          <w:rFonts w:ascii="Times New Roman" w:hAnsi="Times New Roman" w:cs="Times New Roman"/>
          <w:b/>
          <w:bCs/>
          <w:sz w:val="24"/>
          <w:szCs w:val="24"/>
        </w:rPr>
        <w:t>The Significance of the Berlin Crisis in the Cold War</w:t>
      </w:r>
    </w:p>
    <w:p w14:paraId="19473CC6" w14:textId="5C8A5EBA" w:rsidR="000810E7" w:rsidRDefault="009C4C02" w:rsidP="00085E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Considering the significance of Berlin in the Cold War at the time, the move by JF Kennedy is justified as it was aimed at ensuring that the pro-democracy camp won the Cold War. In his speech that ushered in his reaction to the demands of the Soviet Union, Kennedy reiterated that Berlin was a symbol of freedom, which meant that the US could not comply with the demands of the Soviet Union</w:t>
      </w:r>
      <w:r w:rsidR="00085EE8">
        <w:rPr>
          <w:rFonts w:ascii="Times New Roman" w:hAnsi="Times New Roman" w:cs="Times New Roman"/>
          <w:sz w:val="24"/>
          <w:szCs w:val="24"/>
        </w:rPr>
        <w:t xml:space="preserve"> (</w:t>
      </w:r>
      <w:r w:rsidR="00085EE8" w:rsidRPr="0058066A">
        <w:rPr>
          <w:rFonts w:ascii="Times New Roman" w:hAnsi="Times New Roman" w:cs="Times New Roman"/>
          <w:sz w:val="24"/>
          <w:szCs w:val="24"/>
        </w:rPr>
        <w:t>Munton, 2021).</w:t>
      </w:r>
      <w:r>
        <w:rPr>
          <w:rFonts w:ascii="Times New Roman" w:hAnsi="Times New Roman" w:cs="Times New Roman"/>
          <w:sz w:val="24"/>
          <w:szCs w:val="24"/>
        </w:rPr>
        <w:t xml:space="preserve"> It was evident that the freedom that Kennedy alluded to was freedom from the spread of communism as fronted by the </w:t>
      </w:r>
      <w:r w:rsidR="00A05309">
        <w:rPr>
          <w:rFonts w:ascii="Times New Roman" w:hAnsi="Times New Roman" w:cs="Times New Roman"/>
          <w:sz w:val="24"/>
          <w:szCs w:val="24"/>
        </w:rPr>
        <w:t>Soviet Union</w:t>
      </w:r>
      <w:r>
        <w:rPr>
          <w:rFonts w:ascii="Times New Roman" w:hAnsi="Times New Roman" w:cs="Times New Roman"/>
          <w:sz w:val="24"/>
          <w:szCs w:val="24"/>
        </w:rPr>
        <w:t xml:space="preserve">, and it so happened that Berlin was the epicentre of the Cold War battle at the time. </w:t>
      </w:r>
      <w:r w:rsidR="00A05309">
        <w:rPr>
          <w:rFonts w:ascii="Times New Roman" w:hAnsi="Times New Roman" w:cs="Times New Roman"/>
          <w:sz w:val="24"/>
          <w:szCs w:val="24"/>
        </w:rPr>
        <w:t xml:space="preserve">In consideration of the moral obligation that the office confers to the president to advance the country's foreign policy, it </w:t>
      </w:r>
      <w:r w:rsidR="00A05309">
        <w:rPr>
          <w:rFonts w:ascii="Times New Roman" w:hAnsi="Times New Roman" w:cs="Times New Roman"/>
          <w:sz w:val="24"/>
          <w:szCs w:val="24"/>
        </w:rPr>
        <w:lastRenderedPageBreak/>
        <w:t>could be argued that while the move by JF Kennedy escalated the Berlin Crisis, it also contributed to balancing of scales when it came to the Cold War</w:t>
      </w:r>
      <w:r w:rsidR="00085EE8">
        <w:rPr>
          <w:rFonts w:ascii="Times New Roman" w:hAnsi="Times New Roman" w:cs="Times New Roman"/>
          <w:sz w:val="24"/>
          <w:szCs w:val="24"/>
        </w:rPr>
        <w:t xml:space="preserve"> (</w:t>
      </w:r>
      <w:r w:rsidR="00085EE8" w:rsidRPr="0058066A">
        <w:rPr>
          <w:rFonts w:ascii="Times New Roman" w:hAnsi="Times New Roman" w:cs="Times New Roman"/>
          <w:sz w:val="24"/>
          <w:szCs w:val="24"/>
        </w:rPr>
        <w:t>Munton, 2021).</w:t>
      </w:r>
      <w:r w:rsidR="00A05309">
        <w:rPr>
          <w:rFonts w:ascii="Times New Roman" w:hAnsi="Times New Roman" w:cs="Times New Roman"/>
          <w:sz w:val="24"/>
          <w:szCs w:val="24"/>
        </w:rPr>
        <w:t xml:space="preserve"> Therefore, the significance of Berlin in the Cold War justified Kennedy's response and shaped the subsequent course of action regarding US Foreign Policy.</w:t>
      </w:r>
    </w:p>
    <w:p w14:paraId="32C5D33A" w14:textId="07E45F1B" w:rsidR="00A05309" w:rsidRDefault="009C4C02" w:rsidP="0067629C">
      <w:pPr>
        <w:spacing w:after="0" w:line="480" w:lineRule="auto"/>
        <w:rPr>
          <w:rFonts w:ascii="Times New Roman" w:hAnsi="Times New Roman" w:cs="Times New Roman"/>
          <w:b/>
          <w:bCs/>
          <w:sz w:val="24"/>
          <w:szCs w:val="24"/>
        </w:rPr>
      </w:pPr>
      <w:r w:rsidRPr="00A05309">
        <w:rPr>
          <w:rFonts w:ascii="Times New Roman" w:hAnsi="Times New Roman" w:cs="Times New Roman"/>
          <w:b/>
          <w:bCs/>
          <w:sz w:val="24"/>
          <w:szCs w:val="24"/>
        </w:rPr>
        <w:t>Conclusion</w:t>
      </w:r>
    </w:p>
    <w:p w14:paraId="136F8DB7" w14:textId="26B09A7D" w:rsidR="0058066A" w:rsidRDefault="009C4C02" w:rsidP="00085E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President John F. Kennedy certainly did not start the Berlin Crisis, but he </w:t>
      </w:r>
      <w:r w:rsidR="0067629C">
        <w:rPr>
          <w:rFonts w:ascii="Times New Roman" w:hAnsi="Times New Roman" w:cs="Times New Roman"/>
          <w:sz w:val="24"/>
          <w:szCs w:val="24"/>
        </w:rPr>
        <w:t>indeed</w:t>
      </w:r>
      <w:r>
        <w:rPr>
          <w:rFonts w:ascii="Times New Roman" w:hAnsi="Times New Roman" w:cs="Times New Roman"/>
          <w:sz w:val="24"/>
          <w:szCs w:val="24"/>
        </w:rPr>
        <w:t xml:space="preserve"> escalated the crisis, creating the conditions that culminated in the erection of the Berlin Wall. The reaction to the demands by Khrushchev escalated not only the Berlin Crisis but also the Cold War and redefined US Foreign Policy. While the previous administrations employed military containment as part of their Foreign Policies, JF Kennedy expanded the scale of such military containment. The expansion of the military budget and the activation of 15,000 reserve troops set the stage for subsequent administrations to invest heavily in military presence on foreign soil. This policy continues to exist even after the Cold War. In summary, therefore, JF Kennedy was integral in the direction the Berlin Crisis took, the trajectory of the Cold War, and the shaping of the US Foreign Policy.</w:t>
      </w:r>
    </w:p>
    <w:p w14:paraId="3DDF82BF" w14:textId="77777777" w:rsidR="0058066A" w:rsidRDefault="0058066A" w:rsidP="00A05309">
      <w:pPr>
        <w:spacing w:after="0" w:line="480" w:lineRule="auto"/>
        <w:rPr>
          <w:rFonts w:ascii="Times New Roman" w:hAnsi="Times New Roman" w:cs="Times New Roman"/>
          <w:sz w:val="24"/>
          <w:szCs w:val="24"/>
        </w:rPr>
      </w:pPr>
    </w:p>
    <w:p w14:paraId="34E45D24" w14:textId="77777777" w:rsidR="0058066A" w:rsidRDefault="0058066A" w:rsidP="00A05309">
      <w:pPr>
        <w:spacing w:after="0" w:line="480" w:lineRule="auto"/>
        <w:rPr>
          <w:rFonts w:ascii="Times New Roman" w:hAnsi="Times New Roman" w:cs="Times New Roman"/>
          <w:sz w:val="24"/>
          <w:szCs w:val="24"/>
        </w:rPr>
      </w:pPr>
    </w:p>
    <w:p w14:paraId="29900D52" w14:textId="77777777" w:rsidR="0058066A" w:rsidRDefault="0058066A" w:rsidP="00A05309">
      <w:pPr>
        <w:spacing w:after="0" w:line="480" w:lineRule="auto"/>
        <w:rPr>
          <w:rFonts w:ascii="Times New Roman" w:hAnsi="Times New Roman" w:cs="Times New Roman"/>
          <w:sz w:val="24"/>
          <w:szCs w:val="24"/>
        </w:rPr>
      </w:pPr>
    </w:p>
    <w:p w14:paraId="59BC45BC" w14:textId="77777777" w:rsidR="0058066A" w:rsidRDefault="0058066A" w:rsidP="00A05309">
      <w:pPr>
        <w:spacing w:after="0" w:line="480" w:lineRule="auto"/>
        <w:rPr>
          <w:rFonts w:ascii="Times New Roman" w:hAnsi="Times New Roman" w:cs="Times New Roman"/>
          <w:sz w:val="24"/>
          <w:szCs w:val="24"/>
        </w:rPr>
      </w:pPr>
    </w:p>
    <w:p w14:paraId="7DD174B2" w14:textId="77777777" w:rsidR="0058066A" w:rsidRDefault="0058066A" w:rsidP="00A05309">
      <w:pPr>
        <w:spacing w:after="0" w:line="480" w:lineRule="auto"/>
        <w:rPr>
          <w:rFonts w:ascii="Times New Roman" w:hAnsi="Times New Roman" w:cs="Times New Roman"/>
          <w:sz w:val="24"/>
          <w:szCs w:val="24"/>
        </w:rPr>
      </w:pPr>
    </w:p>
    <w:p w14:paraId="1A8A152F" w14:textId="77777777" w:rsidR="0058066A" w:rsidRDefault="0058066A" w:rsidP="00A05309">
      <w:pPr>
        <w:spacing w:after="0" w:line="480" w:lineRule="auto"/>
        <w:rPr>
          <w:rFonts w:ascii="Times New Roman" w:hAnsi="Times New Roman" w:cs="Times New Roman"/>
          <w:sz w:val="24"/>
          <w:szCs w:val="24"/>
        </w:rPr>
      </w:pPr>
    </w:p>
    <w:p w14:paraId="0E05C898" w14:textId="77777777" w:rsidR="000E7155" w:rsidRDefault="000E7155" w:rsidP="0058066A">
      <w:pPr>
        <w:spacing w:after="0" w:line="480" w:lineRule="auto"/>
        <w:jc w:val="center"/>
        <w:rPr>
          <w:rFonts w:ascii="Times New Roman" w:hAnsi="Times New Roman" w:cs="Times New Roman"/>
          <w:b/>
          <w:bCs/>
          <w:sz w:val="24"/>
          <w:szCs w:val="24"/>
        </w:rPr>
      </w:pPr>
    </w:p>
    <w:p w14:paraId="0B70DCB6" w14:textId="77777777" w:rsidR="000E7155" w:rsidRDefault="000E7155" w:rsidP="0058066A">
      <w:pPr>
        <w:spacing w:after="0" w:line="480" w:lineRule="auto"/>
        <w:jc w:val="center"/>
        <w:rPr>
          <w:rFonts w:ascii="Times New Roman" w:hAnsi="Times New Roman" w:cs="Times New Roman"/>
          <w:b/>
          <w:bCs/>
          <w:sz w:val="24"/>
          <w:szCs w:val="24"/>
        </w:rPr>
      </w:pPr>
    </w:p>
    <w:p w14:paraId="5F213DB6" w14:textId="36A8F94D" w:rsidR="00A05309" w:rsidRDefault="009C4C02" w:rsidP="0058066A">
      <w:pPr>
        <w:spacing w:after="0" w:line="480" w:lineRule="auto"/>
        <w:jc w:val="center"/>
        <w:rPr>
          <w:rFonts w:ascii="Times New Roman" w:hAnsi="Times New Roman" w:cs="Times New Roman"/>
          <w:b/>
          <w:bCs/>
          <w:sz w:val="24"/>
          <w:szCs w:val="24"/>
        </w:rPr>
      </w:pPr>
      <w:r w:rsidRPr="0058066A">
        <w:rPr>
          <w:rFonts w:ascii="Times New Roman" w:hAnsi="Times New Roman" w:cs="Times New Roman"/>
          <w:b/>
          <w:bCs/>
          <w:sz w:val="24"/>
          <w:szCs w:val="24"/>
        </w:rPr>
        <w:lastRenderedPageBreak/>
        <w:t>References</w:t>
      </w:r>
    </w:p>
    <w:p w14:paraId="46042705" w14:textId="2F4C1A4B" w:rsidR="00085EE8" w:rsidRDefault="0067629C" w:rsidP="00085EE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Batchelder, E. F. (2020). The chief executive: Kennedy, Crisis, and decision-m</w:t>
      </w:r>
      <w:r w:rsidR="009C4C02" w:rsidRPr="0058066A">
        <w:rPr>
          <w:rFonts w:ascii="Times New Roman" w:hAnsi="Times New Roman" w:cs="Times New Roman"/>
          <w:sz w:val="24"/>
          <w:szCs w:val="24"/>
        </w:rPr>
        <w:t>aking.</w:t>
      </w:r>
      <w:r w:rsidR="009C4C02">
        <w:rPr>
          <w:rFonts w:ascii="Times New Roman" w:hAnsi="Times New Roman" w:cs="Times New Roman"/>
          <w:sz w:val="24"/>
          <w:szCs w:val="24"/>
        </w:rPr>
        <w:t xml:space="preserve"> </w:t>
      </w:r>
      <w:r w:rsidR="005F34C1" w:rsidRPr="005F34C1">
        <w:rPr>
          <w:rFonts w:ascii="Times New Roman" w:hAnsi="Times New Roman" w:cs="Times New Roman"/>
          <w:i/>
          <w:sz w:val="24"/>
          <w:szCs w:val="24"/>
        </w:rPr>
        <w:t>Carolina Digital Repository</w:t>
      </w:r>
      <w:r w:rsidR="005F34C1">
        <w:rPr>
          <w:rFonts w:ascii="Times New Roman" w:hAnsi="Times New Roman" w:cs="Times New Roman"/>
          <w:i/>
          <w:sz w:val="24"/>
          <w:szCs w:val="24"/>
        </w:rPr>
        <w:t>.</w:t>
      </w:r>
      <w:r w:rsidR="005F34C1" w:rsidRPr="005F34C1">
        <w:rPr>
          <w:rFonts w:ascii="Times New Roman" w:hAnsi="Times New Roman" w:cs="Times New Roman"/>
          <w:i/>
          <w:sz w:val="24"/>
          <w:szCs w:val="24"/>
        </w:rPr>
        <w:t xml:space="preserve"> </w:t>
      </w:r>
      <w:r w:rsidR="009C4C02" w:rsidRPr="0067629C">
        <w:rPr>
          <w:rFonts w:ascii="Times New Roman" w:hAnsi="Times New Roman" w:cs="Times New Roman"/>
          <w:sz w:val="24"/>
          <w:szCs w:val="24"/>
          <w:u w:val="single"/>
        </w:rPr>
        <w:t>https://doi.org/10.17615/0det-w025.</w:t>
      </w:r>
      <w:r w:rsidR="009C4C02">
        <w:rPr>
          <w:rFonts w:ascii="Times New Roman" w:hAnsi="Times New Roman" w:cs="Times New Roman"/>
          <w:sz w:val="24"/>
          <w:szCs w:val="24"/>
        </w:rPr>
        <w:t xml:space="preserve"> </w:t>
      </w:r>
    </w:p>
    <w:p w14:paraId="2859B359" w14:textId="7931C01A" w:rsidR="00085EE8" w:rsidRPr="0058066A" w:rsidRDefault="009C4C02" w:rsidP="00085EE8">
      <w:pPr>
        <w:spacing w:after="0" w:line="480" w:lineRule="auto"/>
        <w:ind w:left="720" w:hanging="720"/>
        <w:rPr>
          <w:rFonts w:ascii="Times New Roman" w:hAnsi="Times New Roman" w:cs="Times New Roman"/>
          <w:sz w:val="24"/>
          <w:szCs w:val="24"/>
        </w:rPr>
      </w:pPr>
      <w:r w:rsidRPr="00085EE8">
        <w:rPr>
          <w:rFonts w:ascii="Times New Roman" w:hAnsi="Times New Roman" w:cs="Times New Roman"/>
          <w:sz w:val="24"/>
          <w:szCs w:val="24"/>
        </w:rPr>
        <w:t>Bryan, E. (2020). </w:t>
      </w:r>
      <w:r w:rsidRPr="00085EE8">
        <w:rPr>
          <w:rFonts w:ascii="Times New Roman" w:hAnsi="Times New Roman" w:cs="Times New Roman"/>
          <w:i/>
          <w:iCs/>
          <w:sz w:val="24"/>
          <w:szCs w:val="24"/>
        </w:rPr>
        <w:t xml:space="preserve">Let them </w:t>
      </w:r>
      <w:r w:rsidR="0067629C">
        <w:rPr>
          <w:rFonts w:ascii="Times New Roman" w:hAnsi="Times New Roman" w:cs="Times New Roman"/>
          <w:i/>
          <w:iCs/>
          <w:sz w:val="24"/>
          <w:szCs w:val="24"/>
        </w:rPr>
        <w:t>c</w:t>
      </w:r>
      <w:r w:rsidR="000E7155" w:rsidRPr="00085EE8">
        <w:rPr>
          <w:rFonts w:ascii="Times New Roman" w:hAnsi="Times New Roman" w:cs="Times New Roman"/>
          <w:i/>
          <w:iCs/>
          <w:sz w:val="24"/>
          <w:szCs w:val="24"/>
        </w:rPr>
        <w:t xml:space="preserve">ome </w:t>
      </w:r>
      <w:r w:rsidRPr="00085EE8">
        <w:rPr>
          <w:rFonts w:ascii="Times New Roman" w:hAnsi="Times New Roman" w:cs="Times New Roman"/>
          <w:i/>
          <w:iCs/>
          <w:sz w:val="24"/>
          <w:szCs w:val="24"/>
        </w:rPr>
        <w:t xml:space="preserve">to Berlin: The geopolitical </w:t>
      </w:r>
      <w:r w:rsidR="0067629C">
        <w:rPr>
          <w:rFonts w:ascii="Times New Roman" w:hAnsi="Times New Roman" w:cs="Times New Roman"/>
          <w:i/>
          <w:iCs/>
          <w:sz w:val="24"/>
          <w:szCs w:val="24"/>
        </w:rPr>
        <w:t>r</w:t>
      </w:r>
      <w:r w:rsidR="000E7155" w:rsidRPr="00085EE8">
        <w:rPr>
          <w:rFonts w:ascii="Times New Roman" w:hAnsi="Times New Roman" w:cs="Times New Roman"/>
          <w:i/>
          <w:iCs/>
          <w:sz w:val="24"/>
          <w:szCs w:val="24"/>
        </w:rPr>
        <w:t xml:space="preserve">ole </w:t>
      </w:r>
      <w:r w:rsidRPr="00085EE8">
        <w:rPr>
          <w:rFonts w:ascii="Times New Roman" w:hAnsi="Times New Roman" w:cs="Times New Roman"/>
          <w:i/>
          <w:iCs/>
          <w:sz w:val="24"/>
          <w:szCs w:val="24"/>
        </w:rPr>
        <w:t xml:space="preserve">and </w:t>
      </w:r>
      <w:r w:rsidR="0067629C">
        <w:rPr>
          <w:rFonts w:ascii="Times New Roman" w:hAnsi="Times New Roman" w:cs="Times New Roman"/>
          <w:i/>
          <w:iCs/>
          <w:sz w:val="24"/>
          <w:szCs w:val="24"/>
        </w:rPr>
        <w:t>s</w:t>
      </w:r>
      <w:r w:rsidR="000E7155" w:rsidRPr="00085EE8">
        <w:rPr>
          <w:rFonts w:ascii="Times New Roman" w:hAnsi="Times New Roman" w:cs="Times New Roman"/>
          <w:i/>
          <w:iCs/>
          <w:sz w:val="24"/>
          <w:szCs w:val="24"/>
        </w:rPr>
        <w:t xml:space="preserve">ignificance </w:t>
      </w:r>
      <w:r w:rsidRPr="00085EE8">
        <w:rPr>
          <w:rFonts w:ascii="Times New Roman" w:hAnsi="Times New Roman" w:cs="Times New Roman"/>
          <w:i/>
          <w:iCs/>
          <w:sz w:val="24"/>
          <w:szCs w:val="24"/>
        </w:rPr>
        <w:t xml:space="preserve">of President John F. Kennedy's </w:t>
      </w:r>
      <w:r w:rsidR="0067629C">
        <w:rPr>
          <w:rFonts w:ascii="Times New Roman" w:hAnsi="Times New Roman" w:cs="Times New Roman"/>
          <w:i/>
          <w:iCs/>
          <w:sz w:val="24"/>
          <w:szCs w:val="24"/>
        </w:rPr>
        <w:t>v</w:t>
      </w:r>
      <w:r w:rsidR="000E7155" w:rsidRPr="00085EE8">
        <w:rPr>
          <w:rFonts w:ascii="Times New Roman" w:hAnsi="Times New Roman" w:cs="Times New Roman"/>
          <w:i/>
          <w:iCs/>
          <w:sz w:val="24"/>
          <w:szCs w:val="24"/>
        </w:rPr>
        <w:t xml:space="preserve">isit </w:t>
      </w:r>
      <w:r w:rsidRPr="00085EE8">
        <w:rPr>
          <w:rFonts w:ascii="Times New Roman" w:hAnsi="Times New Roman" w:cs="Times New Roman"/>
          <w:i/>
          <w:iCs/>
          <w:sz w:val="24"/>
          <w:szCs w:val="24"/>
        </w:rPr>
        <w:t>to Berlin on June 26th 1963</w:t>
      </w:r>
      <w:r w:rsidR="0067629C">
        <w:rPr>
          <w:rFonts w:ascii="Times New Roman" w:hAnsi="Times New Roman" w:cs="Times New Roman"/>
          <w:sz w:val="24"/>
          <w:szCs w:val="24"/>
        </w:rPr>
        <w:t> [Unpublished doctoral dissertation]. The University of Cambridge.</w:t>
      </w:r>
      <w:r>
        <w:rPr>
          <w:rFonts w:ascii="Times New Roman" w:hAnsi="Times New Roman" w:cs="Times New Roman"/>
          <w:sz w:val="24"/>
          <w:szCs w:val="24"/>
        </w:rPr>
        <w:t xml:space="preserve"> </w:t>
      </w:r>
      <w:r w:rsidRPr="0067629C">
        <w:rPr>
          <w:rFonts w:ascii="Times New Roman" w:hAnsi="Times New Roman" w:cs="Times New Roman"/>
          <w:sz w:val="24"/>
          <w:szCs w:val="24"/>
          <w:u w:val="single"/>
        </w:rPr>
        <w:t>https://www.ceeol.com/search/article-detail?id=1004904.</w:t>
      </w:r>
      <w:r>
        <w:rPr>
          <w:rFonts w:ascii="Times New Roman" w:hAnsi="Times New Roman" w:cs="Times New Roman"/>
          <w:sz w:val="24"/>
          <w:szCs w:val="24"/>
        </w:rPr>
        <w:t xml:space="preserve"> </w:t>
      </w:r>
    </w:p>
    <w:p w14:paraId="14423095" w14:textId="21584862" w:rsidR="00085EE8" w:rsidRPr="0067629C" w:rsidRDefault="0067629C" w:rsidP="00085EE8">
      <w:pPr>
        <w:spacing w:after="0" w:line="480" w:lineRule="auto"/>
        <w:ind w:left="720" w:hanging="720"/>
        <w:rPr>
          <w:rFonts w:ascii="Times New Roman" w:hAnsi="Times New Roman" w:cs="Times New Roman"/>
          <w:sz w:val="24"/>
          <w:szCs w:val="24"/>
          <w:u w:val="single"/>
        </w:rPr>
      </w:pPr>
      <w:r>
        <w:rPr>
          <w:rFonts w:ascii="Times New Roman" w:hAnsi="Times New Roman" w:cs="Times New Roman"/>
          <w:sz w:val="24"/>
          <w:szCs w:val="24"/>
        </w:rPr>
        <w:t>Munton, D. (2021). The silent guns of two O</w:t>
      </w:r>
      <w:r w:rsidR="009C4C02" w:rsidRPr="0058066A">
        <w:rPr>
          <w:rFonts w:ascii="Times New Roman" w:hAnsi="Times New Roman" w:cs="Times New Roman"/>
          <w:sz w:val="24"/>
          <w:szCs w:val="24"/>
        </w:rPr>
        <w:t>c</w:t>
      </w:r>
      <w:r>
        <w:rPr>
          <w:rFonts w:ascii="Times New Roman" w:hAnsi="Times New Roman" w:cs="Times New Roman"/>
          <w:sz w:val="24"/>
          <w:szCs w:val="24"/>
        </w:rPr>
        <w:t>tobers: Kennedy and Khrushchev p</w:t>
      </w:r>
      <w:r w:rsidR="009C4C02" w:rsidRPr="0058066A">
        <w:rPr>
          <w:rFonts w:ascii="Times New Roman" w:hAnsi="Times New Roman" w:cs="Times New Roman"/>
          <w:sz w:val="24"/>
          <w:szCs w:val="24"/>
        </w:rPr>
        <w:t xml:space="preserve">lay the </w:t>
      </w:r>
      <w:r>
        <w:rPr>
          <w:rFonts w:ascii="Times New Roman" w:hAnsi="Times New Roman" w:cs="Times New Roman"/>
          <w:sz w:val="24"/>
          <w:szCs w:val="24"/>
        </w:rPr>
        <w:t>double g</w:t>
      </w:r>
      <w:r w:rsidR="009C4C02" w:rsidRPr="0058066A">
        <w:rPr>
          <w:rFonts w:ascii="Times New Roman" w:hAnsi="Times New Roman" w:cs="Times New Roman"/>
          <w:sz w:val="24"/>
          <w:szCs w:val="24"/>
        </w:rPr>
        <w:t>ame.</w:t>
      </w:r>
      <w:r w:rsidR="005F34C1">
        <w:rPr>
          <w:rFonts w:ascii="Times New Roman" w:hAnsi="Times New Roman" w:cs="Times New Roman"/>
          <w:sz w:val="24"/>
          <w:szCs w:val="24"/>
        </w:rPr>
        <w:t xml:space="preserve"> </w:t>
      </w:r>
      <w:r w:rsidR="005F34C1" w:rsidRPr="005F34C1">
        <w:rPr>
          <w:rFonts w:ascii="Times New Roman" w:hAnsi="Times New Roman" w:cs="Times New Roman"/>
          <w:i/>
          <w:sz w:val="24"/>
          <w:szCs w:val="24"/>
        </w:rPr>
        <w:t>Journal of Cold War Studies</w:t>
      </w:r>
      <w:r w:rsidR="005F34C1">
        <w:rPr>
          <w:rFonts w:ascii="Times New Roman" w:hAnsi="Times New Roman" w:cs="Times New Roman"/>
          <w:sz w:val="24"/>
          <w:szCs w:val="24"/>
        </w:rPr>
        <w:t>.</w:t>
      </w:r>
      <w:r w:rsidR="009C4C02">
        <w:rPr>
          <w:rFonts w:ascii="Times New Roman" w:hAnsi="Times New Roman" w:cs="Times New Roman"/>
          <w:sz w:val="24"/>
          <w:szCs w:val="24"/>
        </w:rPr>
        <w:t xml:space="preserve"> </w:t>
      </w:r>
      <w:r w:rsidR="009C4C02" w:rsidRPr="0067629C">
        <w:rPr>
          <w:rFonts w:ascii="Times New Roman" w:hAnsi="Times New Roman" w:cs="Times New Roman"/>
          <w:sz w:val="24"/>
          <w:szCs w:val="24"/>
          <w:u w:val="single"/>
        </w:rPr>
        <w:t>https://doi.org/10.1162/jcws_r_01047</w:t>
      </w:r>
    </w:p>
    <w:p w14:paraId="4A4E7009" w14:textId="00E703B7" w:rsidR="00085EE8" w:rsidRPr="0067629C" w:rsidRDefault="009C4C02" w:rsidP="00085EE8">
      <w:pPr>
        <w:spacing w:after="0" w:line="480" w:lineRule="auto"/>
        <w:ind w:left="720" w:hanging="720"/>
        <w:rPr>
          <w:rFonts w:ascii="Times New Roman" w:hAnsi="Times New Roman" w:cs="Times New Roman"/>
          <w:sz w:val="24"/>
          <w:szCs w:val="24"/>
          <w:u w:val="single"/>
        </w:rPr>
      </w:pPr>
      <w:r w:rsidRPr="0058066A">
        <w:rPr>
          <w:rFonts w:ascii="Times New Roman" w:hAnsi="Times New Roman" w:cs="Times New Roman"/>
          <w:sz w:val="24"/>
          <w:szCs w:val="24"/>
        </w:rPr>
        <w:t xml:space="preserve">Phillips, D. (2022). </w:t>
      </w:r>
      <w:r w:rsidRPr="0067629C">
        <w:rPr>
          <w:rFonts w:ascii="Times New Roman" w:hAnsi="Times New Roman" w:cs="Times New Roman"/>
          <w:i/>
          <w:sz w:val="24"/>
          <w:szCs w:val="24"/>
        </w:rPr>
        <w:t xml:space="preserve">Breaking the </w:t>
      </w:r>
      <w:r w:rsidR="0067629C" w:rsidRPr="0067629C">
        <w:rPr>
          <w:rFonts w:ascii="Times New Roman" w:hAnsi="Times New Roman" w:cs="Times New Roman"/>
          <w:i/>
          <w:sz w:val="24"/>
          <w:szCs w:val="24"/>
        </w:rPr>
        <w:t>i</w:t>
      </w:r>
      <w:r w:rsidR="000E7155" w:rsidRPr="0067629C">
        <w:rPr>
          <w:rFonts w:ascii="Times New Roman" w:hAnsi="Times New Roman" w:cs="Times New Roman"/>
          <w:i/>
          <w:sz w:val="24"/>
          <w:szCs w:val="24"/>
        </w:rPr>
        <w:t xml:space="preserve">ce </w:t>
      </w:r>
      <w:r w:rsidRPr="0067629C">
        <w:rPr>
          <w:rFonts w:ascii="Times New Roman" w:hAnsi="Times New Roman" w:cs="Times New Roman"/>
          <w:i/>
          <w:sz w:val="24"/>
          <w:szCs w:val="24"/>
        </w:rPr>
        <w:t>on the Cold War: Cluster analysis of JFK</w:t>
      </w:r>
      <w:r w:rsidR="0067629C" w:rsidRPr="0067629C">
        <w:rPr>
          <w:rFonts w:ascii="Times New Roman" w:hAnsi="Times New Roman" w:cs="Times New Roman"/>
          <w:i/>
          <w:sz w:val="24"/>
          <w:szCs w:val="24"/>
        </w:rPr>
        <w:t>'</w:t>
      </w:r>
      <w:r w:rsidRPr="0067629C">
        <w:rPr>
          <w:rFonts w:ascii="Times New Roman" w:hAnsi="Times New Roman" w:cs="Times New Roman"/>
          <w:i/>
          <w:sz w:val="24"/>
          <w:szCs w:val="24"/>
        </w:rPr>
        <w:t>s Berlin speech.</w:t>
      </w:r>
      <w:r>
        <w:rPr>
          <w:rFonts w:ascii="Times New Roman" w:hAnsi="Times New Roman" w:cs="Times New Roman"/>
          <w:sz w:val="24"/>
          <w:szCs w:val="24"/>
        </w:rPr>
        <w:t xml:space="preserve"> </w:t>
      </w:r>
      <w:r w:rsidR="0067629C" w:rsidRPr="0067629C">
        <w:rPr>
          <w:rFonts w:ascii="Times New Roman" w:hAnsi="Times New Roman" w:cs="Times New Roman"/>
          <w:sz w:val="24"/>
          <w:szCs w:val="24"/>
        </w:rPr>
        <w:t>Research</w:t>
      </w:r>
      <w:bookmarkStart w:id="0" w:name="_GoBack"/>
      <w:bookmarkEnd w:id="0"/>
      <w:r w:rsidR="0067629C" w:rsidRPr="0067629C">
        <w:rPr>
          <w:rFonts w:ascii="Times New Roman" w:hAnsi="Times New Roman" w:cs="Times New Roman"/>
          <w:sz w:val="24"/>
          <w:szCs w:val="24"/>
        </w:rPr>
        <w:t>Gate</w:t>
      </w:r>
      <w:r w:rsidR="005F34C1" w:rsidRPr="0067629C">
        <w:rPr>
          <w:rFonts w:ascii="Times New Roman" w:hAnsi="Times New Roman" w:cs="Times New Roman"/>
          <w:sz w:val="24"/>
          <w:szCs w:val="24"/>
        </w:rPr>
        <w:t>.</w:t>
      </w:r>
      <w:r w:rsidR="005F34C1">
        <w:rPr>
          <w:rFonts w:ascii="Times New Roman" w:hAnsi="Times New Roman" w:cs="Times New Roman"/>
          <w:sz w:val="24"/>
          <w:szCs w:val="24"/>
        </w:rPr>
        <w:t xml:space="preserve"> </w:t>
      </w:r>
      <w:r w:rsidRPr="0067629C">
        <w:rPr>
          <w:rFonts w:ascii="Times New Roman" w:hAnsi="Times New Roman" w:cs="Times New Roman"/>
          <w:sz w:val="24"/>
          <w:szCs w:val="24"/>
          <w:u w:val="single"/>
        </w:rPr>
        <w:t xml:space="preserve">https://www.researchgate.net/publication/360204150_Breaking_the_ice_on_the_Cold_War_Cluster_analysis_of_JFK's_Berlin_speech. </w:t>
      </w:r>
    </w:p>
    <w:sectPr w:rsidR="00085EE8" w:rsidRPr="006762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6C816" w14:textId="77777777" w:rsidR="00C93523" w:rsidRDefault="00C93523">
      <w:pPr>
        <w:spacing w:after="0" w:line="240" w:lineRule="auto"/>
      </w:pPr>
      <w:r>
        <w:separator/>
      </w:r>
    </w:p>
  </w:endnote>
  <w:endnote w:type="continuationSeparator" w:id="0">
    <w:p w14:paraId="382C6EE6" w14:textId="77777777" w:rsidR="00C93523" w:rsidRDefault="00C9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C4E58" w14:textId="77777777" w:rsidR="00C93523" w:rsidRDefault="00C93523">
      <w:pPr>
        <w:spacing w:after="0" w:line="240" w:lineRule="auto"/>
      </w:pPr>
      <w:r>
        <w:separator/>
      </w:r>
    </w:p>
  </w:footnote>
  <w:footnote w:type="continuationSeparator" w:id="0">
    <w:p w14:paraId="3C4DCAD0" w14:textId="77777777" w:rsidR="00C93523" w:rsidRDefault="00C93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078918"/>
      <w:docPartObj>
        <w:docPartGallery w:val="Page Numbers (Top of Page)"/>
        <w:docPartUnique/>
      </w:docPartObj>
    </w:sdtPr>
    <w:sdtEndPr>
      <w:rPr>
        <w:noProof/>
      </w:rPr>
    </w:sdtEndPr>
    <w:sdtContent>
      <w:p w14:paraId="7170B0BF" w14:textId="239016EA" w:rsidR="00085EE8" w:rsidRDefault="009C4C02">
        <w:pPr>
          <w:pStyle w:val="a4"/>
          <w:jc w:val="right"/>
        </w:pPr>
        <w:r>
          <w:fldChar w:fldCharType="begin"/>
        </w:r>
        <w:r>
          <w:instrText xml:space="preserve"> PAGE   \* MERGEFORMAT </w:instrText>
        </w:r>
        <w:r>
          <w:fldChar w:fldCharType="separate"/>
        </w:r>
        <w:r w:rsidR="0067629C">
          <w:rPr>
            <w:noProof/>
          </w:rPr>
          <w:t>3</w:t>
        </w:r>
        <w:r>
          <w:rPr>
            <w:noProof/>
          </w:rPr>
          <w:fldChar w:fldCharType="end"/>
        </w:r>
      </w:p>
    </w:sdtContent>
  </w:sdt>
  <w:p w14:paraId="4EE1B073" w14:textId="77777777" w:rsidR="00085EE8" w:rsidRDefault="00085E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wMjYxszSwtDAxMzJS0lEKTi0uzszPAykwrAUAP5xYBCwAAAA="/>
  </w:docVars>
  <w:rsids>
    <w:rsidRoot w:val="00767421"/>
    <w:rsid w:val="00056949"/>
    <w:rsid w:val="000810E7"/>
    <w:rsid w:val="00085EE8"/>
    <w:rsid w:val="000E7155"/>
    <w:rsid w:val="00477A3A"/>
    <w:rsid w:val="004B3A5C"/>
    <w:rsid w:val="004B5A16"/>
    <w:rsid w:val="00537493"/>
    <w:rsid w:val="00557BDB"/>
    <w:rsid w:val="0058066A"/>
    <w:rsid w:val="005F34C1"/>
    <w:rsid w:val="0067629C"/>
    <w:rsid w:val="006900D8"/>
    <w:rsid w:val="006C6A07"/>
    <w:rsid w:val="00767421"/>
    <w:rsid w:val="009C4C02"/>
    <w:rsid w:val="00A05309"/>
    <w:rsid w:val="00A069E4"/>
    <w:rsid w:val="00C93523"/>
    <w:rsid w:val="00CD2BB4"/>
    <w:rsid w:val="00FD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CAD5"/>
  <w15:chartTrackingRefBased/>
  <w15:docId w15:val="{BA874A87-0E34-4B47-BFCC-B0B46AD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066A"/>
    <w:rPr>
      <w:color w:val="0563C1" w:themeColor="hyperlink"/>
      <w:u w:val="single"/>
    </w:rPr>
  </w:style>
  <w:style w:type="character" w:customStyle="1" w:styleId="UnresolvedMention">
    <w:name w:val="Unresolved Mention"/>
    <w:basedOn w:val="a0"/>
    <w:uiPriority w:val="99"/>
    <w:semiHidden/>
    <w:unhideWhenUsed/>
    <w:rsid w:val="0058066A"/>
    <w:rPr>
      <w:color w:val="605E5C"/>
      <w:shd w:val="clear" w:color="auto" w:fill="E1DFDD"/>
    </w:rPr>
  </w:style>
  <w:style w:type="paragraph" w:styleId="a4">
    <w:name w:val="header"/>
    <w:basedOn w:val="a"/>
    <w:link w:val="a5"/>
    <w:uiPriority w:val="99"/>
    <w:unhideWhenUsed/>
    <w:rsid w:val="00085EE8"/>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085EE8"/>
  </w:style>
  <w:style w:type="paragraph" w:styleId="a6">
    <w:name w:val="footer"/>
    <w:basedOn w:val="a"/>
    <w:link w:val="a7"/>
    <w:uiPriority w:val="99"/>
    <w:unhideWhenUsed/>
    <w:rsid w:val="00085EE8"/>
    <w:pPr>
      <w:tabs>
        <w:tab w:val="center" w:pos="4680"/>
        <w:tab w:val="right" w:pos="9360"/>
      </w:tabs>
      <w:spacing w:after="0" w:line="240" w:lineRule="auto"/>
    </w:pPr>
  </w:style>
  <w:style w:type="character" w:customStyle="1" w:styleId="a7">
    <w:name w:val="Нижний колонтитул Знак"/>
    <w:basedOn w:val="a0"/>
    <w:link w:val="a6"/>
    <w:uiPriority w:val="99"/>
    <w:rsid w:val="0008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180230">
      <w:bodyDiv w:val="1"/>
      <w:marLeft w:val="0"/>
      <w:marRight w:val="0"/>
      <w:marTop w:val="0"/>
      <w:marBottom w:val="0"/>
      <w:divBdr>
        <w:top w:val="none" w:sz="0" w:space="0" w:color="auto"/>
        <w:left w:val="none" w:sz="0" w:space="0" w:color="auto"/>
        <w:bottom w:val="none" w:sz="0" w:space="0" w:color="auto"/>
        <w:right w:val="none" w:sz="0" w:space="0" w:color="auto"/>
      </w:divBdr>
      <w:divsChild>
        <w:div w:id="105127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2023-01-09T11:31:00Z</dcterms:created>
  <dcterms:modified xsi:type="dcterms:W3CDTF">2023-01-10T12:07:00Z</dcterms:modified>
  <cp:category/>
  <cp:contentStatus/>
  <dc:language/>
  <cp:version/>
</cp:coreProperties>
</file>