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yjmk3krfikyg" w:id="0"/>
      <w:bookmarkEnd w:id="0"/>
      <w:r w:rsidDel="00000000" w:rsidR="00000000" w:rsidRPr="00000000">
        <w:rPr>
          <w:vertAlign w:val="baseline"/>
          <w:rtl w:val="0"/>
        </w:rPr>
        <w:t xml:space="preserve">Vulnerable Groups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per the case study, psychological and the physical abuse is facing the individuals who have the challenging behavior and learning disability in the health institutions. However much both English national regulator and the local social services have been getting the complaints concerning the abuse, the mistreatment continues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(Blaikie, Cannon, Davis, &amp; Wisner,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Abuse is mainly a misuse of mental and physical appearance of a person to fulfill various wants. Various factors make groups vulnerable, and these are biological and physical disability, being homeless, away from the family and lastly lack of both awareness and knowledge.</w:t>
      </w:r>
    </w:p>
    <w:p w:rsidR="00000000" w:rsidDel="00000000" w:rsidP="00000000" w:rsidRDefault="00000000" w:rsidRPr="00000000" w14:paraId="00000003">
      <w:pPr>
        <w:pStyle w:val="Heading2"/>
        <w:spacing w:line="480" w:lineRule="auto"/>
        <w:rPr>
          <w:vertAlign w:val="baseline"/>
        </w:rPr>
      </w:pPr>
      <w:bookmarkStart w:colFirst="0" w:colLast="0" w:name="_heading=h.heosqo9ko9l2" w:id="1"/>
      <w:bookmarkEnd w:id="1"/>
      <w:r w:rsidDel="00000000" w:rsidR="00000000" w:rsidRPr="00000000">
        <w:rPr>
          <w:vertAlign w:val="baseline"/>
          <w:rtl w:val="0"/>
        </w:rPr>
        <w:t xml:space="preserve">Being homeless and away from the family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some occasions, being homeless and away from the family primarily exposes the adults to vulnerability. In a state where adults are homeless and have no one to take care of, they are admitted in care homes where they can be taken care of to have a better life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(Durso, &amp; Gates,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these care homes, they are to face the present situation and adhere to the condition for not losing the favor being offered to them</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(Moyer,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seen when the victims suffer by being assaulted and restrained under the chairs because it is hard for them to seek the refuge somewhere else.</w:t>
      </w:r>
    </w:p>
    <w:p w:rsidR="00000000" w:rsidDel="00000000" w:rsidP="00000000" w:rsidRDefault="00000000" w:rsidRPr="00000000" w14:paraId="00000005">
      <w:pPr>
        <w:pStyle w:val="Heading2"/>
        <w:spacing w:line="480" w:lineRule="auto"/>
        <w:rPr>
          <w:vertAlign w:val="baseline"/>
        </w:rPr>
      </w:pPr>
      <w:bookmarkStart w:colFirst="0" w:colLast="0" w:name="_heading=h.exr195d7tb9c" w:id="2"/>
      <w:bookmarkEnd w:id="2"/>
      <w:r w:rsidDel="00000000" w:rsidR="00000000" w:rsidRPr="00000000">
        <w:rPr>
          <w:vertAlign w:val="baseline"/>
          <w:rtl w:val="0"/>
        </w:rPr>
        <w:t xml:space="preserve">Biological and Physical disability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factor makes the individuals vulnerable, and this makes them not to be quick in reacting to an abusive situation. As per the case study used, one of the nurses reported the issue to the management where no action was taken. From the example, homeless adults expose themselves to be vulnerable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(Thomson,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nurse who attempted seeking help from the management faced higher risk of suffering and abuse in his life because she is weaker than the control. </w:t>
      </w:r>
    </w:p>
    <w:p w:rsidR="00000000" w:rsidDel="00000000" w:rsidP="00000000" w:rsidRDefault="00000000" w:rsidRPr="00000000" w14:paraId="00000007">
      <w:pPr>
        <w:pStyle w:val="Heading2"/>
        <w:spacing w:line="480" w:lineRule="auto"/>
        <w:rPr>
          <w:vertAlign w:val="baseline"/>
        </w:rPr>
      </w:pPr>
      <w:bookmarkStart w:colFirst="0" w:colLast="0" w:name="_heading=h.1wl56n1ouxgr" w:id="3"/>
      <w:bookmarkEnd w:id="3"/>
      <w:r w:rsidDel="00000000" w:rsidR="00000000" w:rsidRPr="00000000">
        <w:rPr>
          <w:vertAlign w:val="baseline"/>
          <w:rtl w:val="0"/>
        </w:rPr>
        <w:t xml:space="preserve">Lack of both awareness and knowledge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considering the vulnerability of a particular group, lack of awareness and knowledge matters especially those who need the support in both the social and the health care. From the case study, the patient received a cold punishment shower, and they even pulled the hair of the victim and forcefully given the medication into the mouth of the patient. Concisely, lack of awareness and knowledge in knowing the occurrence of the risk leads to several cases of abuse in the context of the healthcare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(Sambanje, &amp; Mafuvadze, 2012)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pStyle w:val="Heading2"/>
        <w:spacing w:line="480" w:lineRule="auto"/>
        <w:jc w:val="center"/>
        <w:rPr>
          <w:vertAlign w:val="baseline"/>
        </w:rPr>
      </w:pPr>
      <w:bookmarkStart w:colFirst="0" w:colLast="0" w:name="_heading=h.g4zeo5m3g5dr" w:id="4"/>
      <w:bookmarkEnd w:id="4"/>
      <w:r w:rsidDel="00000000" w:rsidR="00000000" w:rsidRPr="00000000">
        <w:rPr>
          <w:vertAlign w:val="baseline"/>
          <w:rtl w:val="0"/>
        </w:rPr>
        <w:t xml:space="preserve">Response to Question Two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context of healthcare, a risk is the most considered matter when taking care of the children and the adults who are deemed to be under the category of the vulnerable groups. The risk is the possibility of being exposed to either accidents or injuries and even the hazards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(Caetano, Schafer, &amp; Cunradi, 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Risks can be identified in several ways such as psychological, physical, social and even financial manner.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Psychological abuse is one of the risk factors, which come from being psychologically unstable, harming oneself and other individuals. From the case study, the undercover footage depicted how the staff was assaulted and restrained under the chairs. From this discussed instance, an element of anxiety rose where the patients were being harmed.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social risk, it is apparently seen when an evil company is perceived to be having an addictive behavior which is negative and aggressive. Physical risk is noted when one is exposed to hazard and mostly, all these risks have been taking place in the care homes that are majorly occupied by the adults due to lack of care and attention to the adults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(Jaulim, Ahmed, Khanam, and Chatziralli,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seen when one of the patients is not having an option but attempts at jumping through the window since other was screaming and shaking due to the torture they were undergoing.</w:t>
      </w:r>
    </w:p>
    <w:p w:rsidR="00000000" w:rsidDel="00000000" w:rsidP="00000000" w:rsidRDefault="00000000" w:rsidRPr="00000000" w14:paraId="0000000D">
      <w:pPr>
        <w:pStyle w:val="Heading2"/>
        <w:spacing w:line="480" w:lineRule="auto"/>
        <w:jc w:val="center"/>
        <w:rPr>
          <w:vertAlign w:val="baseline"/>
        </w:rPr>
      </w:pPr>
      <w:bookmarkStart w:colFirst="0" w:colLast="0" w:name="_heading=h.niv3u9uh5xc0" w:id="5"/>
      <w:bookmarkEnd w:id="5"/>
      <w:r w:rsidDel="00000000" w:rsidR="00000000" w:rsidRPr="00000000">
        <w:rPr>
          <w:vertAlign w:val="baseline"/>
          <w:rtl w:val="0"/>
        </w:rPr>
        <w:t xml:space="preserve">Response to Question Three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homeless and lacking one to take care of leads the vulnerable groups such as the children and the adults to face psychological disorder after which they are likely able to exposed to the physical misconduct. The social factor is considered the primary factor internationally because even the report from the World Health Organization puts it that, the percentage of the raped women is at around 13% while 23% are the sexual victimization experienced with the kids.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beliefs have some substantial impacts on the behavior of the individuals. In most instances, some adults are seen to be controlled by their religious belief which appears to be stronger compared to their conditions of the disability and their situation of illness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(Ungar, 2015)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example, some of the religions do not allow the women to get close to men even though; it is the requirement for the care because there is sometimes that some care homes fail to have the female doctors to be taking care of the female patients. Some belief makes some adults ignore looking for the clinical services, and they even reject being admitted into clinical care and thus, it makes them have health risks for being undiagnosed.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individual’s personal beliefs and the person has some impacts on the process of medication of an individual and even the care plan of an individual. Under personal beliefs, some elderly individuals tend to ignore being taken care of by the people who they do not rampantly interact to. Personal beliefs may also make the person in the vulnerable group to ignore some new measures because of the belief they have installed in their mindset for over the years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(Radford, Corral, Bradley, and Fisher, 2013)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 adults become complicated regarding being taken care of, and when they are faced with the hazardous situations, they often prefer to stay themselves instead of having the health care. Because some of the vulnerable groups prefer living alone, they are therefore exposed to higher risk of being faced with the hazards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(Stuart, 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mentioned by many of the psychologists, the type of the personality issues occurs with the age growth as they prefer being shown respect.</w:t>
      </w:r>
      <w:r w:rsidDel="00000000" w:rsidR="00000000" w:rsidRPr="00000000">
        <w:rPr>
          <w:rtl w:val="0"/>
        </w:rPr>
      </w:r>
    </w:p>
    <w:p w:rsidR="00000000" w:rsidDel="00000000" w:rsidP="00000000" w:rsidRDefault="00000000" w:rsidRPr="00000000" w14:paraId="00000011">
      <w:pPr>
        <w:pStyle w:val="Heading2"/>
        <w:spacing w:line="480" w:lineRule="auto"/>
        <w:jc w:val="center"/>
        <w:rPr>
          <w:vertAlign w:val="baseline"/>
        </w:rPr>
      </w:pPr>
      <w:bookmarkStart w:colFirst="0" w:colLast="0" w:name="_heading=h.a87da2o1btmc" w:id="6"/>
      <w:bookmarkEnd w:id="6"/>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Blaikie, P., Cannon, T., Davis, I. and Wisner, B., 2014.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At risk: natural hazards, people's vulnerability and disasters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Routledge.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Caetano, R., Schafer, J. and Cunradi, C.B., 2017. Alcohol-related intimate partner violence among white, black, and Hispanic couples in the United States.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Domestic Violence: The Five Big Questions</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Durso, L.E. and Gates, G.J., 2012. Serving our youth: Findings from a national survey of services providers working with lesbian, gay, bisexual and transgender youth who are homeless or at risk of becoming homeless.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Jaulim, A., Ahmed, B., Khanam, T. and Chatziralli, I.P., 2013. Branch retinal vein occlusion: epidemiology, pathogenesis, risk factors, clinical features, diagnosis, and complications. An update of the literature.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Retina</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(5), pp.901-910.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Moyer, V.A., 2013. Screening for intimate partner violence and abuse of elderly and vulnerable adults: US preventive services task force recommendation statement.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Annals of internal medicine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158</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(6), pp.478-486.</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Radford, L., Corral, S., Bradley, C. and Fisher, H.L., 2013. The prevalence and impact of child maltreatment and other types of victimization in the UK: Findings from a population survey of caregivers, children and young people and young adults.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Child abuse &amp; neglect</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37</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(10), pp.801-813.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Sambanje, M.N. and Mafuvadze, B., 2012. Breast cancer knowledge and awareness among university students in Angola.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Pan African Medical Journal</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Stuart, G.W., 2014.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Principles and Practice of Psychiatric Nursing-E-Book</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Elsevier Health Sciences.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Thomson, R.G., 2017.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Extraordinary bodies: Figuring physical disability in American culture and literature</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Columbia University Press.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Ungar, M., 2015. Practitioner review: diagnosing childhood resilience–a systemic approach to the diagnosis of adaptation in adverse social and physical ecologies.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Journal of Child Psychology and Psychiatry</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56</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(1), pp.4-17.</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Верхнийколонтитул">
    <w:name w:val="Верхний колонтитул"/>
    <w:basedOn w:val="Обычный"/>
    <w:next w:val="Верх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hBVUxoBwTlyXkhYwfz4GAkc2sA==">AMUW2mXSF85eLaOLJJL0te8KygEvUF2dodn7sBavt4RMzpMB8ZIp0tLd3ppurH5YQss0z5nancdXDj4aJOsR7mGE56AWbv7KlaPia0KryEoUZaCNI415kgcmELBJLQo/hdaUetwpmNFPJAibNnOaWmN4vV2Plhh4t67t8+NQX5Yvy2q8kCmk/nMjHeG1g2vjIM4buyE0cRyTvEJplRQQhcKZ7JuphEvIfVNAvaFHMA37qEG7eVPWyX/R4uRe0B6LB2uOq0SP8ndw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2017-09-19T17:28:00Z</dcterms:created>
  <dc:creator>afeimop</dc:creator>
</cp:coreProperties>
</file>